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561F" w14:textId="1A470F25" w:rsidR="00C83FDD" w:rsidRDefault="00C83FDD" w:rsidP="00C83FDD">
      <w:pPr>
        <w:keepNext/>
        <w:jc w:val="center"/>
        <w:rPr>
          <w:rFonts w:ascii="Arial" w:hAnsi="Arial" w:cs="Arial"/>
          <w:b/>
          <w:smallCaps/>
          <w:kern w:val="3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61B744E0" w14:textId="75B4D4AD" w:rsidR="00B00C2A" w:rsidRPr="00BF07B8" w:rsidRDefault="00B00C2A" w:rsidP="00B00C2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Wednesday 26</w:t>
      </w:r>
      <w:r w:rsidRPr="00B00C2A">
        <w:rPr>
          <w:rFonts w:ascii="Arial" w:hAnsi="Arial" w:cs="Arial"/>
          <w:b/>
          <w:smallCaps/>
          <w:color w:val="000000"/>
          <w:kern w:val="16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February</w:t>
      </w:r>
    </w:p>
    <w:p w14:paraId="4EDA2D26" w14:textId="77777777" w:rsidR="00B00C2A" w:rsidRPr="00BF07B8" w:rsidRDefault="00B00C2A" w:rsidP="00B00C2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</w:p>
    <w:p w14:paraId="2302FA9A" w14:textId="77777777" w:rsidR="00B00C2A" w:rsidRPr="00BF07B8" w:rsidRDefault="00B00C2A" w:rsidP="00B00C2A">
      <w:pPr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To Members of the Council</w:t>
      </w:r>
    </w:p>
    <w:p w14:paraId="445499B9" w14:textId="51CC73FE" w:rsidR="00B00C2A" w:rsidRPr="005C47E6" w:rsidRDefault="00B00C2A" w:rsidP="00B00C2A">
      <w:pPr>
        <w:jc w:val="center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You are hereby summonsed to the meeting of the Parish Council </w:t>
      </w:r>
      <w:r>
        <w:rPr>
          <w:rFonts w:ascii="Arial" w:hAnsi="Arial" w:cs="Arial"/>
          <w:b/>
          <w:sz w:val="24"/>
          <w:szCs w:val="24"/>
        </w:rPr>
        <w:t>on Monday</w:t>
      </w:r>
      <w:r w:rsidR="00E7333E">
        <w:rPr>
          <w:rFonts w:ascii="Arial" w:hAnsi="Arial" w:cs="Arial"/>
          <w:b/>
          <w:sz w:val="24"/>
          <w:szCs w:val="24"/>
        </w:rPr>
        <w:t xml:space="preserve"> 3</w:t>
      </w:r>
      <w:r w:rsidR="00E7333E" w:rsidRPr="00E7333E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E7333E">
        <w:rPr>
          <w:rFonts w:ascii="Arial" w:hAnsi="Arial" w:cs="Arial"/>
          <w:b/>
          <w:sz w:val="24"/>
          <w:szCs w:val="24"/>
        </w:rPr>
        <w:t xml:space="preserve"> March 2025, </w:t>
      </w:r>
      <w:r>
        <w:rPr>
          <w:rFonts w:ascii="Arial" w:hAnsi="Arial" w:cs="Arial"/>
          <w:b/>
          <w:sz w:val="24"/>
          <w:szCs w:val="24"/>
        </w:rPr>
        <w:t>at 7.30pm, in the Reading Room,</w:t>
      </w:r>
      <w:r w:rsidRPr="0023505C">
        <w:t xml:space="preserve"> </w:t>
      </w:r>
      <w:r w:rsidRPr="0023505C">
        <w:rPr>
          <w:rFonts w:ascii="Arial" w:hAnsi="Arial" w:cs="Arial"/>
          <w:b/>
          <w:sz w:val="24"/>
          <w:szCs w:val="24"/>
        </w:rPr>
        <w:t>46 Chapel Rd, Weston Colville, Weston Green, Cambridge CB21 5NX</w:t>
      </w:r>
      <w:r>
        <w:rPr>
          <w:rFonts w:ascii="Arial" w:hAnsi="Arial" w:cs="Arial"/>
          <w:b/>
          <w:sz w:val="24"/>
          <w:szCs w:val="24"/>
        </w:rPr>
        <w:t>. M</w:t>
      </w:r>
      <w:r w:rsidRPr="00BF07B8">
        <w:rPr>
          <w:rFonts w:ascii="Arial" w:hAnsi="Arial" w:cs="Arial"/>
          <w:b/>
          <w:sz w:val="24"/>
          <w:szCs w:val="24"/>
        </w:rPr>
        <w:t>eeting documents will be able to view on http://www.westoncolville.org.uk</w:t>
      </w:r>
    </w:p>
    <w:p w14:paraId="7C9A1563" w14:textId="77777777" w:rsidR="00B00C2A" w:rsidRPr="00BF07B8" w:rsidRDefault="00B00C2A" w:rsidP="00B00C2A">
      <w:pPr>
        <w:rPr>
          <w:rFonts w:ascii="Arial" w:hAnsi="Arial" w:cs="Arial"/>
          <w:b/>
          <w:sz w:val="24"/>
          <w:szCs w:val="24"/>
        </w:rPr>
      </w:pPr>
    </w:p>
    <w:p w14:paraId="4C18961C" w14:textId="05410E4A" w:rsidR="00B00C2A" w:rsidRDefault="009F2A6F" w:rsidP="009F2A6F">
      <w:pPr>
        <w:keepNext/>
        <w:rPr>
          <w:rFonts w:ascii="Bradley Hand" w:hAnsi="Bradley Hand" w:cs="Arial"/>
          <w:i/>
          <w:iCs/>
          <w:sz w:val="28"/>
          <w:szCs w:val="28"/>
        </w:rPr>
      </w:pPr>
      <w:r w:rsidRPr="009F2A6F">
        <w:rPr>
          <w:rFonts w:ascii="Bradley Hand" w:hAnsi="Bradley Hand" w:cs="Arial"/>
          <w:i/>
          <w:iCs/>
          <w:sz w:val="28"/>
          <w:szCs w:val="28"/>
        </w:rPr>
        <w:t>Jessica Ashbridge</w:t>
      </w:r>
    </w:p>
    <w:p w14:paraId="33715E50" w14:textId="53D97F0E" w:rsidR="00E46AAD" w:rsidRPr="00E46AAD" w:rsidRDefault="00E46AAD" w:rsidP="009F2A6F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Weston Colville Parish Council</w:t>
      </w: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34CB3400" w14:textId="5B96969A" w:rsidR="00045051" w:rsidRPr="00BF07B8" w:rsidRDefault="00D75817" w:rsidP="00F059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6C96BA54" w14:textId="39EC1946" w:rsidR="008104E5" w:rsidRPr="00873E97" w:rsidRDefault="00A92E1A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>Chairman’s Welcome</w:t>
      </w:r>
      <w:r w:rsidR="00580C76">
        <w:rPr>
          <w:rFonts w:ascii="Arial" w:hAnsi="Arial" w:cs="Arial"/>
          <w:b/>
          <w:sz w:val="24"/>
          <w:szCs w:val="24"/>
        </w:rPr>
        <w:t xml:space="preserve"> – </w:t>
      </w:r>
    </w:p>
    <w:p w14:paraId="538E1DB9" w14:textId="4F3827FA" w:rsidR="00302F1D" w:rsidRPr="00A92E1A" w:rsidRDefault="009561D4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ind w:left="709" w:hanging="283"/>
        <w:rPr>
          <w:rFonts w:ascii="Arial" w:hAnsi="Arial" w:cs="Arial"/>
          <w:b/>
          <w:sz w:val="24"/>
          <w:szCs w:val="24"/>
        </w:rPr>
      </w:pPr>
      <w:r w:rsidRPr="00A92E1A">
        <w:rPr>
          <w:rFonts w:ascii="Arial" w:hAnsi="Arial" w:cs="Arial"/>
          <w:b/>
          <w:sz w:val="24"/>
          <w:szCs w:val="24"/>
        </w:rPr>
        <w:t>To accept a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pologies </w:t>
      </w:r>
      <w:r w:rsidRPr="00A92E1A">
        <w:rPr>
          <w:rFonts w:ascii="Arial" w:hAnsi="Arial" w:cs="Arial"/>
          <w:b/>
          <w:sz w:val="24"/>
          <w:szCs w:val="24"/>
        </w:rPr>
        <w:t xml:space="preserve">and reasons 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for </w:t>
      </w:r>
      <w:r w:rsidRPr="00A92E1A">
        <w:rPr>
          <w:rFonts w:ascii="Arial" w:hAnsi="Arial" w:cs="Arial"/>
          <w:b/>
          <w:sz w:val="24"/>
          <w:szCs w:val="24"/>
        </w:rPr>
        <w:t>a</w:t>
      </w:r>
      <w:r w:rsidR="002E42BC" w:rsidRPr="00A92E1A">
        <w:rPr>
          <w:rFonts w:ascii="Arial" w:hAnsi="Arial" w:cs="Arial"/>
          <w:b/>
          <w:sz w:val="24"/>
          <w:szCs w:val="24"/>
        </w:rPr>
        <w:t>bsence</w:t>
      </w:r>
      <w:r w:rsidR="00E46FE4">
        <w:rPr>
          <w:rFonts w:ascii="Arial" w:hAnsi="Arial" w:cs="Arial"/>
          <w:b/>
          <w:sz w:val="24"/>
          <w:szCs w:val="24"/>
        </w:rPr>
        <w:t xml:space="preserve"> – </w:t>
      </w:r>
    </w:p>
    <w:p w14:paraId="48079569" w14:textId="38628613" w:rsidR="00867FE2" w:rsidRPr="005C47E6" w:rsidRDefault="00045051" w:rsidP="005C47E6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 xml:space="preserve">To make any declarations of interest – </w:t>
      </w:r>
    </w:p>
    <w:p w14:paraId="736964B8" w14:textId="5188BDDC" w:rsidR="004015BC" w:rsidRPr="00640999" w:rsidRDefault="00255959" w:rsidP="00640999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To approve minutes- </w:t>
      </w:r>
      <w:r w:rsidRPr="00867FE2">
        <w:rPr>
          <w:rFonts w:ascii="Arial" w:hAnsi="Arial" w:cs="Arial"/>
          <w:sz w:val="24"/>
          <w:szCs w:val="24"/>
        </w:rPr>
        <w:t xml:space="preserve">For the meeting of Weston Colville Parish Council </w:t>
      </w:r>
      <w:r>
        <w:rPr>
          <w:rFonts w:ascii="Arial" w:hAnsi="Arial" w:cs="Arial"/>
          <w:sz w:val="24"/>
          <w:szCs w:val="24"/>
        </w:rPr>
        <w:t>on</w:t>
      </w:r>
      <w:r w:rsidR="004015BC">
        <w:rPr>
          <w:rFonts w:ascii="Arial" w:hAnsi="Arial" w:cs="Arial"/>
          <w:sz w:val="24"/>
          <w:szCs w:val="24"/>
        </w:rPr>
        <w:t xml:space="preserve"> </w:t>
      </w:r>
      <w:r w:rsidR="00E7333E">
        <w:rPr>
          <w:rFonts w:ascii="Arial" w:hAnsi="Arial" w:cs="Arial"/>
          <w:sz w:val="24"/>
          <w:szCs w:val="24"/>
        </w:rPr>
        <w:t>6</w:t>
      </w:r>
      <w:r w:rsidR="00E7333E" w:rsidRPr="00E7333E">
        <w:rPr>
          <w:rFonts w:ascii="Arial" w:hAnsi="Arial" w:cs="Arial"/>
          <w:sz w:val="24"/>
          <w:szCs w:val="24"/>
          <w:vertAlign w:val="superscript"/>
        </w:rPr>
        <w:t>th</w:t>
      </w:r>
      <w:r w:rsidR="00E7333E">
        <w:rPr>
          <w:rFonts w:ascii="Arial" w:hAnsi="Arial" w:cs="Arial"/>
          <w:sz w:val="24"/>
          <w:szCs w:val="24"/>
        </w:rPr>
        <w:t xml:space="preserve"> January</w:t>
      </w:r>
      <w:r w:rsidR="00640999">
        <w:rPr>
          <w:rFonts w:ascii="Arial" w:hAnsi="Arial" w:cs="Arial"/>
          <w:sz w:val="24"/>
          <w:szCs w:val="24"/>
        </w:rPr>
        <w:t>.</w:t>
      </w:r>
    </w:p>
    <w:p w14:paraId="381A3EEF" w14:textId="0BD0EE26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Public Participation Session – </w:t>
      </w:r>
    </w:p>
    <w:p w14:paraId="5ED7F5CC" w14:textId="426BC699" w:rsidR="00B40686" w:rsidRPr="00B40686" w:rsidRDefault="00045051" w:rsidP="00B40686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AB01E5">
        <w:rPr>
          <w:rFonts w:ascii="Arial" w:hAnsi="Arial" w:cs="Arial"/>
          <w:b/>
          <w:sz w:val="24"/>
          <w:szCs w:val="24"/>
        </w:rPr>
        <w:t xml:space="preserve">District and County Council reports and items of interest </w:t>
      </w:r>
      <w:r w:rsidRPr="00AB01E5">
        <w:rPr>
          <w:rFonts w:ascii="Arial" w:hAnsi="Arial" w:cs="Arial"/>
          <w:sz w:val="24"/>
          <w:szCs w:val="24"/>
        </w:rPr>
        <w:t>–</w:t>
      </w:r>
      <w:r w:rsidR="00B40686">
        <w:rPr>
          <w:rFonts w:ascii="Arial" w:hAnsi="Arial" w:cs="Arial"/>
          <w:sz w:val="24"/>
          <w:szCs w:val="24"/>
        </w:rPr>
        <w:t xml:space="preserve"> To receive reports</w:t>
      </w:r>
      <w:r w:rsidR="00B40686" w:rsidRPr="00B40686">
        <w:rPr>
          <w:rFonts w:ascii="Arial" w:hAnsi="Arial" w:cs="Arial"/>
          <w:b/>
          <w:sz w:val="24"/>
          <w:szCs w:val="24"/>
        </w:rPr>
        <w:t>.</w:t>
      </w:r>
    </w:p>
    <w:p w14:paraId="623376BB" w14:textId="2190918D" w:rsidR="001F35AE" w:rsidRDefault="001F35AE" w:rsidP="001F35AE">
      <w:pPr>
        <w:tabs>
          <w:tab w:val="left" w:pos="426"/>
          <w:tab w:val="left" w:pos="630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 Planning </w:t>
      </w:r>
      <w:r w:rsidR="006C7A6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7A6E">
        <w:rPr>
          <w:rFonts w:ascii="Arial" w:hAnsi="Arial" w:cs="Arial"/>
          <w:b/>
          <w:sz w:val="24"/>
          <w:szCs w:val="24"/>
        </w:rPr>
        <w:t>Comments to be made for SCDC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074"/>
        <w:gridCol w:w="3312"/>
        <w:gridCol w:w="2127"/>
        <w:gridCol w:w="2098"/>
      </w:tblGrid>
      <w:tr w:rsidR="006C7A6E" w14:paraId="2E356975" w14:textId="77777777" w:rsidTr="00F04C5F">
        <w:tc>
          <w:tcPr>
            <w:tcW w:w="2074" w:type="dxa"/>
          </w:tcPr>
          <w:p w14:paraId="20E81839" w14:textId="5164FC2F" w:rsidR="006C7A6E" w:rsidRDefault="00F04C5F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Planning Reference</w:t>
            </w:r>
          </w:p>
        </w:tc>
        <w:tc>
          <w:tcPr>
            <w:tcW w:w="3312" w:type="dxa"/>
          </w:tcPr>
          <w:p w14:paraId="02F60939" w14:textId="58CB22F4" w:rsidR="006C7A6E" w:rsidRDefault="00F04C5F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127" w:type="dxa"/>
          </w:tcPr>
          <w:p w14:paraId="33CC70E7" w14:textId="0F76F6C6" w:rsidR="006C7A6E" w:rsidRDefault="00F04C5F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Proposal</w:t>
            </w:r>
          </w:p>
        </w:tc>
        <w:tc>
          <w:tcPr>
            <w:tcW w:w="2098" w:type="dxa"/>
          </w:tcPr>
          <w:p w14:paraId="4514134E" w14:textId="58607ADD" w:rsidR="006C7A6E" w:rsidRDefault="00F04C5F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6C7A6E" w14:paraId="1C63DC4E" w14:textId="77777777" w:rsidTr="00F04C5F">
        <w:tc>
          <w:tcPr>
            <w:tcW w:w="2074" w:type="dxa"/>
          </w:tcPr>
          <w:p w14:paraId="521B8A57" w14:textId="7A0D65AB" w:rsidR="006C7A6E" w:rsidRPr="00F60CBA" w:rsidRDefault="0080773B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0CBA"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25/00219/HFUL</w:t>
            </w:r>
            <w:r w:rsidRPr="00F60CBA">
              <w:rPr>
                <w:rStyle w:val="descriptio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12" w:type="dxa"/>
          </w:tcPr>
          <w:p w14:paraId="05970779" w14:textId="79051F98" w:rsidR="006C7A6E" w:rsidRPr="00F60CBA" w:rsidRDefault="0080773B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0CBA">
              <w:rPr>
                <w:rStyle w:val="address"/>
                <w:rFonts w:ascii="Arial" w:hAnsi="Arial" w:cs="Arial"/>
                <w:color w:val="676767"/>
                <w:sz w:val="24"/>
                <w:szCs w:val="24"/>
                <w:shd w:val="clear" w:color="auto" w:fill="FFFFFF"/>
              </w:rPr>
              <w:t>Old Orchard Common Road Weston Colville CB21 5NS</w:t>
            </w:r>
          </w:p>
        </w:tc>
        <w:tc>
          <w:tcPr>
            <w:tcW w:w="2127" w:type="dxa"/>
          </w:tcPr>
          <w:p w14:paraId="0E065499" w14:textId="09E0CA02" w:rsidR="006C7A6E" w:rsidRPr="00752C08" w:rsidRDefault="00752C08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Pr="00D3458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Planning details</w:t>
              </w:r>
            </w:hyperlink>
            <w:r w:rsidRPr="0075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23E8286E" w14:textId="0BF359AF" w:rsidR="006C7A6E" w:rsidRDefault="00D34581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Awaiting decision</w:t>
            </w:r>
          </w:p>
        </w:tc>
      </w:tr>
      <w:tr w:rsidR="006C7A6E" w14:paraId="230B9DAA" w14:textId="77777777" w:rsidTr="00F04C5F">
        <w:tc>
          <w:tcPr>
            <w:tcW w:w="2074" w:type="dxa"/>
          </w:tcPr>
          <w:p w14:paraId="3E0755BB" w14:textId="585B672D" w:rsidR="006C7A6E" w:rsidRPr="00F60CBA" w:rsidRDefault="002B4C2A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0CBA"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25/00591/FUL</w:t>
            </w:r>
          </w:p>
        </w:tc>
        <w:tc>
          <w:tcPr>
            <w:tcW w:w="3312" w:type="dxa"/>
          </w:tcPr>
          <w:p w14:paraId="3A70C605" w14:textId="446C48CE" w:rsidR="006C7A6E" w:rsidRPr="00F60CBA" w:rsidRDefault="00061A76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0CBA">
              <w:rPr>
                <w:rStyle w:val="address"/>
                <w:rFonts w:ascii="Arial" w:hAnsi="Arial" w:cs="Arial"/>
                <w:color w:val="676767"/>
                <w:sz w:val="24"/>
                <w:szCs w:val="24"/>
                <w:shd w:val="clear" w:color="auto" w:fill="FFFFFF"/>
              </w:rPr>
              <w:t xml:space="preserve">Land Rear </w:t>
            </w:r>
            <w:proofErr w:type="gramStart"/>
            <w:r w:rsidRPr="00F60CBA">
              <w:rPr>
                <w:rStyle w:val="address"/>
                <w:rFonts w:ascii="Arial" w:hAnsi="Arial" w:cs="Arial"/>
                <w:color w:val="676767"/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F60CBA">
              <w:rPr>
                <w:rStyle w:val="address"/>
                <w:rFonts w:ascii="Arial" w:hAnsi="Arial" w:cs="Arial"/>
                <w:color w:val="676767"/>
                <w:sz w:val="24"/>
                <w:szCs w:val="24"/>
                <w:shd w:val="clear" w:color="auto" w:fill="FFFFFF"/>
              </w:rPr>
              <w:t xml:space="preserve"> Ivy House The Green Weston Colville</w:t>
            </w:r>
            <w:r w:rsidR="002B4C2A" w:rsidRPr="00F60CBA">
              <w:rPr>
                <w:rStyle w:val="address"/>
                <w:rFonts w:ascii="Arial" w:hAnsi="Arial" w:cs="Arial"/>
                <w:color w:val="676767"/>
                <w:sz w:val="24"/>
                <w:szCs w:val="24"/>
                <w:shd w:val="clear" w:color="auto" w:fill="FFFFFF"/>
              </w:rPr>
              <w:t xml:space="preserve"> </w:t>
            </w:r>
            <w:r w:rsidRPr="00F60CBA">
              <w:rPr>
                <w:rStyle w:val="address"/>
                <w:rFonts w:ascii="Arial" w:hAnsi="Arial" w:cs="Arial"/>
                <w:color w:val="676767"/>
                <w:sz w:val="24"/>
                <w:szCs w:val="24"/>
                <w:shd w:val="clear" w:color="auto" w:fill="FFFFFF"/>
              </w:rPr>
              <w:t>CB21 5NT</w:t>
            </w:r>
          </w:p>
        </w:tc>
        <w:tc>
          <w:tcPr>
            <w:tcW w:w="2127" w:type="dxa"/>
          </w:tcPr>
          <w:p w14:paraId="1369748D" w14:textId="114900C4" w:rsidR="006C7A6E" w:rsidRPr="00A63B80" w:rsidRDefault="00A63B80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Pr="00A63B80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Planning details</w:t>
              </w:r>
            </w:hyperlink>
          </w:p>
        </w:tc>
        <w:tc>
          <w:tcPr>
            <w:tcW w:w="2098" w:type="dxa"/>
          </w:tcPr>
          <w:p w14:paraId="4FA90AAE" w14:textId="36E2FA2B" w:rsidR="006C7A6E" w:rsidRDefault="00816A97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Awaiting decision</w:t>
            </w:r>
          </w:p>
        </w:tc>
      </w:tr>
      <w:tr w:rsidR="00285D53" w14:paraId="0D53C216" w14:textId="77777777" w:rsidTr="00F04C5F">
        <w:tc>
          <w:tcPr>
            <w:tcW w:w="2074" w:type="dxa"/>
          </w:tcPr>
          <w:p w14:paraId="1153A1EC" w14:textId="6CE86D93" w:rsidR="00285D53" w:rsidRPr="00F60CBA" w:rsidRDefault="00285D53" w:rsidP="00285D53">
            <w:pPr>
              <w:tabs>
                <w:tab w:val="left" w:pos="426"/>
                <w:tab w:val="left" w:pos="6300"/>
              </w:tabs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C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25/00587/S73</w:t>
            </w:r>
          </w:p>
        </w:tc>
        <w:tc>
          <w:tcPr>
            <w:tcW w:w="3312" w:type="dxa"/>
          </w:tcPr>
          <w:p w14:paraId="507799D3" w14:textId="527E7BC5" w:rsidR="00285D53" w:rsidRPr="00F60CBA" w:rsidRDefault="006310AF" w:rsidP="00285D53">
            <w:pPr>
              <w:tabs>
                <w:tab w:val="left" w:pos="426"/>
                <w:tab w:val="left" w:pos="6300"/>
              </w:tabs>
              <w:rPr>
                <w:rStyle w:val="address"/>
                <w:rFonts w:ascii="Arial" w:hAnsi="Arial" w:cs="Arial"/>
                <w:color w:val="676767"/>
                <w:sz w:val="24"/>
                <w:szCs w:val="24"/>
                <w:shd w:val="clear" w:color="auto" w:fill="FFFFFF"/>
              </w:rPr>
            </w:pPr>
            <w:r w:rsidRPr="00F60CBA">
              <w:rPr>
                <w:rStyle w:val="address"/>
                <w:rFonts w:ascii="Arial" w:hAnsi="Arial" w:cs="Arial"/>
                <w:color w:val="676767"/>
                <w:sz w:val="24"/>
                <w:szCs w:val="24"/>
                <w:shd w:val="clear" w:color="auto" w:fill="FFFFFF"/>
              </w:rPr>
              <w:t>Ivy House The Green Weston Colville CB21 5NT</w:t>
            </w:r>
          </w:p>
        </w:tc>
        <w:tc>
          <w:tcPr>
            <w:tcW w:w="2127" w:type="dxa"/>
          </w:tcPr>
          <w:p w14:paraId="17550B3F" w14:textId="0CB64C1B" w:rsidR="00285D53" w:rsidRPr="001C39F6" w:rsidRDefault="006310AF" w:rsidP="00285D53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1C39F6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Planning details</w:t>
              </w:r>
            </w:hyperlink>
          </w:p>
        </w:tc>
        <w:tc>
          <w:tcPr>
            <w:tcW w:w="2098" w:type="dxa"/>
          </w:tcPr>
          <w:p w14:paraId="349D3053" w14:textId="75B8D1D7" w:rsidR="00285D53" w:rsidRPr="00427BB8" w:rsidRDefault="001C39F6" w:rsidP="00285D53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27B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Awaiting </w:t>
            </w:r>
            <w:r w:rsidR="00427BB8" w:rsidRPr="00427B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decision</w:t>
            </w:r>
          </w:p>
        </w:tc>
      </w:tr>
    </w:tbl>
    <w:p w14:paraId="420AEF98" w14:textId="77777777" w:rsidR="006C7A6E" w:rsidRPr="001F35AE" w:rsidRDefault="006C7A6E" w:rsidP="00F60CBA">
      <w:p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</w:p>
    <w:p w14:paraId="2E6C5E65" w14:textId="5672C563" w:rsidR="00573145" w:rsidRDefault="00CA51F0" w:rsidP="00F60CBA">
      <w:pPr>
        <w:pStyle w:val="ListParagraph"/>
        <w:numPr>
          <w:ilvl w:val="1"/>
          <w:numId w:val="30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27BF0">
        <w:rPr>
          <w:rFonts w:ascii="Arial" w:hAnsi="Arial" w:cs="Arial"/>
          <w:b/>
          <w:sz w:val="24"/>
          <w:szCs w:val="24"/>
        </w:rPr>
        <w:t>Enforcement</w:t>
      </w:r>
      <w:r w:rsidR="00B27BF0" w:rsidRPr="00B27BF0">
        <w:rPr>
          <w:rFonts w:ascii="Arial" w:hAnsi="Arial" w:cs="Arial"/>
          <w:b/>
          <w:sz w:val="24"/>
          <w:szCs w:val="24"/>
        </w:rPr>
        <w:t xml:space="preserve"> – </w:t>
      </w:r>
      <w:r w:rsidR="00B27BF0" w:rsidRPr="00B27BF0">
        <w:rPr>
          <w:rFonts w:ascii="Arial" w:hAnsi="Arial" w:cs="Arial"/>
          <w:bCs/>
          <w:sz w:val="24"/>
          <w:szCs w:val="24"/>
        </w:rPr>
        <w:t>To receive an update.</w:t>
      </w:r>
      <w:r w:rsidR="00B27BF0" w:rsidRPr="00B27BF0">
        <w:rPr>
          <w:rFonts w:ascii="Arial" w:hAnsi="Arial" w:cs="Arial"/>
          <w:b/>
          <w:sz w:val="24"/>
          <w:szCs w:val="24"/>
        </w:rPr>
        <w:t xml:space="preserve"> </w:t>
      </w:r>
    </w:p>
    <w:p w14:paraId="4B5FA9D8" w14:textId="77777777" w:rsidR="007E5223" w:rsidRPr="00B27BF0" w:rsidRDefault="007E5223" w:rsidP="007E5223">
      <w:pPr>
        <w:pStyle w:val="ListParagraph"/>
        <w:tabs>
          <w:tab w:val="left" w:pos="709"/>
          <w:tab w:val="left" w:pos="5670"/>
        </w:tabs>
        <w:ind w:left="360"/>
        <w:rPr>
          <w:rFonts w:ascii="Arial" w:hAnsi="Arial" w:cs="Arial"/>
          <w:b/>
          <w:sz w:val="24"/>
          <w:szCs w:val="24"/>
        </w:rPr>
      </w:pPr>
    </w:p>
    <w:p w14:paraId="114F0C8F" w14:textId="7B2A85E7" w:rsidR="00A0629D" w:rsidRPr="00D37C64" w:rsidRDefault="00305196" w:rsidP="00D37C64">
      <w:pPr>
        <w:pStyle w:val="ListParagraph"/>
        <w:numPr>
          <w:ilvl w:val="1"/>
          <w:numId w:val="26"/>
        </w:numPr>
        <w:tabs>
          <w:tab w:val="left" w:pos="426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D37C64">
        <w:rPr>
          <w:rFonts w:ascii="Arial" w:hAnsi="Arial" w:cs="Arial"/>
          <w:b/>
          <w:sz w:val="24"/>
          <w:szCs w:val="24"/>
        </w:rPr>
        <w:t xml:space="preserve">Flooding </w:t>
      </w:r>
      <w:r w:rsidRPr="00D37C64">
        <w:rPr>
          <w:rFonts w:ascii="Arial" w:hAnsi="Arial" w:cs="Arial"/>
          <w:bCs/>
          <w:sz w:val="24"/>
          <w:szCs w:val="24"/>
        </w:rPr>
        <w:t>–</w:t>
      </w:r>
      <w:r w:rsidR="00CA51F0" w:rsidRPr="00D37C64">
        <w:rPr>
          <w:rFonts w:ascii="Arial" w:hAnsi="Arial" w:cs="Arial"/>
          <w:bCs/>
          <w:sz w:val="24"/>
          <w:szCs w:val="24"/>
        </w:rPr>
        <w:t xml:space="preserve"> </w:t>
      </w:r>
      <w:r w:rsidR="00D37C64" w:rsidRPr="00D37C64">
        <w:rPr>
          <w:rFonts w:ascii="Arial" w:hAnsi="Arial" w:cs="Arial"/>
          <w:bCs/>
          <w:sz w:val="24"/>
          <w:szCs w:val="24"/>
        </w:rPr>
        <w:t>To receive an update.</w:t>
      </w:r>
      <w:r w:rsidR="00445028" w:rsidRPr="00D37C64">
        <w:rPr>
          <w:rFonts w:ascii="Arial" w:hAnsi="Arial" w:cs="Arial"/>
          <w:bCs/>
          <w:sz w:val="24"/>
          <w:szCs w:val="24"/>
        </w:rPr>
        <w:t xml:space="preserve"> </w:t>
      </w:r>
      <w:r w:rsidRPr="00D37C64">
        <w:rPr>
          <w:rFonts w:ascii="Arial" w:hAnsi="Arial" w:cs="Arial"/>
          <w:bCs/>
          <w:sz w:val="24"/>
          <w:szCs w:val="24"/>
        </w:rPr>
        <w:t xml:space="preserve"> </w:t>
      </w:r>
    </w:p>
    <w:p w14:paraId="2B0066ED" w14:textId="189CDD65" w:rsidR="00255959" w:rsidRPr="002927A7" w:rsidRDefault="00D37C64" w:rsidP="00D37C64">
      <w:p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8.2 </w:t>
      </w:r>
      <w:r w:rsidR="00F915B9" w:rsidRPr="00D37C64">
        <w:rPr>
          <w:rFonts w:ascii="Arial" w:hAnsi="Arial" w:cs="Arial"/>
          <w:b/>
          <w:sz w:val="24"/>
          <w:szCs w:val="24"/>
        </w:rPr>
        <w:t xml:space="preserve">Footpaths – </w:t>
      </w:r>
      <w:r>
        <w:rPr>
          <w:rFonts w:ascii="Arial" w:hAnsi="Arial" w:cs="Arial"/>
          <w:bCs/>
          <w:sz w:val="24"/>
          <w:szCs w:val="24"/>
        </w:rPr>
        <w:t>To receive an update.</w:t>
      </w:r>
      <w:r w:rsidR="001C3AED" w:rsidRPr="00D37C64">
        <w:rPr>
          <w:rFonts w:ascii="Arial" w:hAnsi="Arial" w:cs="Arial"/>
          <w:bCs/>
          <w:sz w:val="24"/>
          <w:szCs w:val="24"/>
        </w:rPr>
        <w:t xml:space="preserve"> </w:t>
      </w:r>
      <w:r w:rsidR="00913A74">
        <w:rPr>
          <w:rFonts w:ascii="Arial" w:hAnsi="Arial" w:cs="Arial"/>
          <w:bCs/>
          <w:sz w:val="24"/>
          <w:szCs w:val="24"/>
        </w:rPr>
        <w:t xml:space="preserve">Information re new bin at the bottom of Horseshoe Lane - </w:t>
      </w:r>
      <w:r w:rsidR="00913A74">
        <w:rPr>
          <w:rFonts w:ascii="Arial" w:hAnsi="Arial" w:cs="Arial"/>
          <w:sz w:val="24"/>
          <w:szCs w:val="24"/>
        </w:rPr>
        <w:t>t</w:t>
      </w:r>
      <w:r w:rsidR="002927A7" w:rsidRPr="002927A7">
        <w:rPr>
          <w:rFonts w:ascii="Arial" w:hAnsi="Arial" w:cs="Arial"/>
          <w:sz w:val="24"/>
          <w:szCs w:val="24"/>
        </w:rPr>
        <w:t>he purchase and installation for a dog bin is £518.68, whereas a general topsy bin is £417.75.  The cost for emptying both types of bins is £4 per empty, these prices are excluding vat.</w:t>
      </w:r>
      <w:r w:rsidR="00904264">
        <w:rPr>
          <w:rFonts w:ascii="Arial" w:hAnsi="Arial" w:cs="Arial"/>
          <w:sz w:val="24"/>
          <w:szCs w:val="24"/>
        </w:rPr>
        <w:t xml:space="preserve"> To determine actions. </w:t>
      </w:r>
    </w:p>
    <w:p w14:paraId="63E359B0" w14:textId="19693334" w:rsidR="000940AE" w:rsidRPr="002927A7" w:rsidRDefault="00255959" w:rsidP="002572C1">
      <w:pPr>
        <w:pStyle w:val="ListParagraph"/>
        <w:numPr>
          <w:ilvl w:val="1"/>
          <w:numId w:val="26"/>
        </w:num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2927A7">
        <w:rPr>
          <w:rFonts w:ascii="Arial" w:hAnsi="Arial" w:cs="Arial"/>
          <w:b/>
          <w:sz w:val="24"/>
          <w:szCs w:val="24"/>
        </w:rPr>
        <w:t xml:space="preserve">MVAS </w:t>
      </w:r>
      <w:r w:rsidR="007226F2" w:rsidRPr="002927A7">
        <w:rPr>
          <w:rFonts w:ascii="Arial" w:hAnsi="Arial" w:cs="Arial"/>
          <w:b/>
          <w:sz w:val="24"/>
          <w:szCs w:val="24"/>
        </w:rPr>
        <w:t>–</w:t>
      </w:r>
      <w:r w:rsidRPr="002927A7">
        <w:rPr>
          <w:rFonts w:ascii="Arial" w:hAnsi="Arial" w:cs="Arial"/>
          <w:bCs/>
          <w:sz w:val="24"/>
          <w:szCs w:val="24"/>
        </w:rPr>
        <w:t xml:space="preserve"> </w:t>
      </w:r>
      <w:r w:rsidR="00EE6ED1" w:rsidRPr="002927A7">
        <w:rPr>
          <w:rFonts w:ascii="Arial" w:hAnsi="Arial" w:cs="Arial"/>
          <w:bCs/>
          <w:sz w:val="24"/>
          <w:szCs w:val="24"/>
        </w:rPr>
        <w:t xml:space="preserve">To receive </w:t>
      </w:r>
      <w:r w:rsidR="00EA7D65" w:rsidRPr="002927A7">
        <w:rPr>
          <w:rFonts w:ascii="Arial" w:hAnsi="Arial" w:cs="Arial"/>
          <w:bCs/>
          <w:sz w:val="24"/>
          <w:szCs w:val="24"/>
        </w:rPr>
        <w:t>data from the MVAS devices.</w:t>
      </w:r>
    </w:p>
    <w:p w14:paraId="19D80D62" w14:textId="6FFA7DD0" w:rsidR="00A0300C" w:rsidRPr="002572C1" w:rsidRDefault="004015BC" w:rsidP="002572C1">
      <w:pPr>
        <w:pStyle w:val="ListParagraph"/>
        <w:numPr>
          <w:ilvl w:val="1"/>
          <w:numId w:val="28"/>
        </w:numPr>
        <w:tabs>
          <w:tab w:val="left" w:pos="709"/>
          <w:tab w:val="left" w:pos="1134"/>
        </w:tabs>
        <w:rPr>
          <w:rFonts w:ascii="Arial" w:hAnsi="Arial" w:cs="Arial"/>
          <w:bCs/>
          <w:sz w:val="24"/>
          <w:szCs w:val="24"/>
        </w:rPr>
      </w:pPr>
      <w:r w:rsidRPr="002572C1">
        <w:rPr>
          <w:rFonts w:ascii="Arial" w:hAnsi="Arial" w:cs="Arial"/>
          <w:b/>
          <w:sz w:val="24"/>
          <w:szCs w:val="24"/>
        </w:rPr>
        <w:t xml:space="preserve">Kingsway Solar </w:t>
      </w:r>
      <w:r w:rsidR="002B16C1" w:rsidRPr="002572C1">
        <w:rPr>
          <w:rFonts w:ascii="Arial" w:hAnsi="Arial" w:cs="Arial"/>
          <w:b/>
          <w:sz w:val="24"/>
          <w:szCs w:val="24"/>
        </w:rPr>
        <w:t xml:space="preserve">Farm </w:t>
      </w:r>
      <w:r w:rsidR="007E5223" w:rsidRPr="002572C1">
        <w:rPr>
          <w:rFonts w:ascii="Arial" w:hAnsi="Arial" w:cs="Arial"/>
          <w:b/>
          <w:sz w:val="24"/>
          <w:szCs w:val="24"/>
        </w:rPr>
        <w:t>–</w:t>
      </w:r>
      <w:r w:rsidR="007E5223" w:rsidRPr="002572C1">
        <w:rPr>
          <w:rFonts w:ascii="Arial" w:hAnsi="Arial" w:cs="Arial"/>
          <w:bCs/>
          <w:sz w:val="24"/>
          <w:szCs w:val="24"/>
        </w:rPr>
        <w:t xml:space="preserve"> To </w:t>
      </w:r>
      <w:r w:rsidR="00A52C26">
        <w:rPr>
          <w:rFonts w:ascii="Arial" w:hAnsi="Arial" w:cs="Arial"/>
          <w:bCs/>
          <w:sz w:val="24"/>
          <w:szCs w:val="24"/>
        </w:rPr>
        <w:t xml:space="preserve">determine setting up a </w:t>
      </w:r>
      <w:proofErr w:type="gramStart"/>
      <w:r w:rsidR="00A52C26">
        <w:rPr>
          <w:rFonts w:ascii="Arial" w:hAnsi="Arial" w:cs="Arial"/>
          <w:bCs/>
          <w:sz w:val="24"/>
          <w:szCs w:val="24"/>
        </w:rPr>
        <w:t>Committee</w:t>
      </w:r>
      <w:proofErr w:type="gramEnd"/>
      <w:r w:rsidR="00A52C26">
        <w:rPr>
          <w:rFonts w:ascii="Arial" w:hAnsi="Arial" w:cs="Arial"/>
          <w:bCs/>
          <w:sz w:val="24"/>
          <w:szCs w:val="24"/>
        </w:rPr>
        <w:t xml:space="preserve"> </w:t>
      </w:r>
      <w:r w:rsidR="0008732D">
        <w:rPr>
          <w:rFonts w:ascii="Arial" w:hAnsi="Arial" w:cs="Arial"/>
          <w:bCs/>
          <w:sz w:val="24"/>
          <w:szCs w:val="24"/>
        </w:rPr>
        <w:t xml:space="preserve">and establishing terms of reference. </w:t>
      </w:r>
    </w:p>
    <w:p w14:paraId="5E4DACC2" w14:textId="21514053" w:rsidR="00255959" w:rsidRPr="002572C1" w:rsidRDefault="00C86505" w:rsidP="002572C1">
      <w:pPr>
        <w:pStyle w:val="ListParagraph"/>
        <w:numPr>
          <w:ilvl w:val="1"/>
          <w:numId w:val="28"/>
        </w:num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2572C1">
        <w:rPr>
          <w:rFonts w:ascii="Arial" w:hAnsi="Arial" w:cs="Arial"/>
          <w:b/>
          <w:sz w:val="24"/>
          <w:szCs w:val="24"/>
        </w:rPr>
        <w:t>Policies –</w:t>
      </w:r>
      <w:r w:rsidR="007E5223" w:rsidRPr="002572C1">
        <w:rPr>
          <w:rFonts w:ascii="Arial" w:hAnsi="Arial" w:cs="Arial"/>
          <w:bCs/>
          <w:sz w:val="24"/>
          <w:szCs w:val="24"/>
        </w:rPr>
        <w:t xml:space="preserve"> To receive and approve the Biodiversity Policy.</w:t>
      </w:r>
    </w:p>
    <w:p w14:paraId="487F7071" w14:textId="63CDDD22" w:rsidR="000778A5" w:rsidRPr="002572C1" w:rsidRDefault="00C86505" w:rsidP="002572C1">
      <w:pPr>
        <w:pStyle w:val="ListParagraph"/>
        <w:numPr>
          <w:ilvl w:val="1"/>
          <w:numId w:val="28"/>
        </w:num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2572C1">
        <w:rPr>
          <w:rFonts w:ascii="Arial" w:hAnsi="Arial" w:cs="Arial"/>
          <w:b/>
          <w:sz w:val="24"/>
          <w:szCs w:val="24"/>
        </w:rPr>
        <w:t xml:space="preserve">BT Digital Voice – </w:t>
      </w:r>
      <w:r w:rsidR="007E5223" w:rsidRPr="002572C1">
        <w:rPr>
          <w:rFonts w:ascii="Arial" w:hAnsi="Arial" w:cs="Arial"/>
          <w:bCs/>
          <w:sz w:val="24"/>
          <w:szCs w:val="24"/>
        </w:rPr>
        <w:t>To receive an update.</w:t>
      </w:r>
    </w:p>
    <w:p w14:paraId="16AE02B9" w14:textId="0A669EB8" w:rsidR="000778A5" w:rsidRPr="002572C1" w:rsidRDefault="002572C1" w:rsidP="002572C1">
      <w:p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8.7 </w:t>
      </w:r>
      <w:r w:rsidR="000778A5" w:rsidRPr="002572C1">
        <w:rPr>
          <w:rFonts w:ascii="Arial" w:hAnsi="Arial" w:cs="Arial"/>
          <w:b/>
          <w:sz w:val="24"/>
          <w:szCs w:val="24"/>
        </w:rPr>
        <w:t>Village Event 2025 –</w:t>
      </w:r>
      <w:r w:rsidR="00925AC9" w:rsidRPr="002572C1">
        <w:rPr>
          <w:rFonts w:ascii="Arial" w:hAnsi="Arial" w:cs="Arial"/>
          <w:bCs/>
          <w:sz w:val="24"/>
          <w:szCs w:val="24"/>
        </w:rPr>
        <w:t xml:space="preserve"> </w:t>
      </w:r>
      <w:r w:rsidR="004417CE" w:rsidRPr="002572C1">
        <w:rPr>
          <w:rFonts w:ascii="Arial" w:hAnsi="Arial" w:cs="Arial"/>
          <w:bCs/>
          <w:sz w:val="24"/>
          <w:szCs w:val="24"/>
        </w:rPr>
        <w:t xml:space="preserve">To celebrate </w:t>
      </w:r>
      <w:r w:rsidR="00FC385F" w:rsidRPr="002572C1">
        <w:rPr>
          <w:rFonts w:ascii="Arial" w:hAnsi="Arial" w:cs="Arial"/>
          <w:bCs/>
          <w:sz w:val="24"/>
          <w:szCs w:val="24"/>
        </w:rPr>
        <w:t>80</w:t>
      </w:r>
      <w:r w:rsidR="00FC385F" w:rsidRPr="002572C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C385F" w:rsidRPr="002572C1">
        <w:rPr>
          <w:rFonts w:ascii="Arial" w:hAnsi="Arial" w:cs="Arial"/>
          <w:bCs/>
          <w:sz w:val="24"/>
          <w:szCs w:val="24"/>
        </w:rPr>
        <w:t xml:space="preserve"> VE Day and official opening of</w:t>
      </w:r>
      <w:r w:rsidR="002778B3" w:rsidRPr="002572C1">
        <w:rPr>
          <w:rFonts w:ascii="Arial" w:hAnsi="Arial" w:cs="Arial"/>
          <w:bCs/>
          <w:sz w:val="24"/>
          <w:szCs w:val="24"/>
        </w:rPr>
        <w:t xml:space="preserve"> </w:t>
      </w:r>
      <w:r w:rsidR="00925AC9" w:rsidRPr="002572C1">
        <w:rPr>
          <w:rFonts w:ascii="Arial" w:hAnsi="Arial" w:cs="Arial"/>
          <w:bCs/>
          <w:sz w:val="24"/>
          <w:szCs w:val="24"/>
        </w:rPr>
        <w:t xml:space="preserve">the new </w:t>
      </w:r>
      <w:r w:rsidR="002778B3" w:rsidRPr="002572C1">
        <w:rPr>
          <w:rFonts w:ascii="Arial" w:hAnsi="Arial" w:cs="Arial"/>
          <w:bCs/>
          <w:sz w:val="24"/>
          <w:szCs w:val="24"/>
        </w:rPr>
        <w:t>Playground</w:t>
      </w:r>
      <w:r w:rsidR="00925AC9" w:rsidRPr="002572C1">
        <w:rPr>
          <w:rFonts w:ascii="Arial" w:hAnsi="Arial" w:cs="Arial"/>
          <w:bCs/>
          <w:sz w:val="24"/>
          <w:szCs w:val="24"/>
        </w:rPr>
        <w:t>, to determine actions</w:t>
      </w:r>
      <w:r w:rsidR="000B6FEB" w:rsidRPr="002572C1">
        <w:rPr>
          <w:rFonts w:ascii="Arial" w:hAnsi="Arial" w:cs="Arial"/>
          <w:bCs/>
          <w:sz w:val="24"/>
          <w:szCs w:val="24"/>
        </w:rPr>
        <w:t>.</w:t>
      </w:r>
      <w:r w:rsidR="00FC385F" w:rsidRPr="002572C1">
        <w:rPr>
          <w:rFonts w:ascii="Arial" w:hAnsi="Arial" w:cs="Arial"/>
          <w:bCs/>
          <w:sz w:val="24"/>
          <w:szCs w:val="24"/>
        </w:rPr>
        <w:t xml:space="preserve"> </w:t>
      </w:r>
    </w:p>
    <w:p w14:paraId="5DEFA4A5" w14:textId="60669B99" w:rsidR="00314D43" w:rsidRPr="00255959" w:rsidRDefault="00314D43" w:rsidP="00255959">
      <w:p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14:paraId="7375ADF9" w14:textId="01EECD5B" w:rsidR="00A5687A" w:rsidRDefault="00A5687A" w:rsidP="002572C1">
      <w:pPr>
        <w:pStyle w:val="ListParagraph"/>
        <w:numPr>
          <w:ilvl w:val="0"/>
          <w:numId w:val="28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Assessment/Health and Safety – </w:t>
      </w:r>
    </w:p>
    <w:p w14:paraId="48A4FB57" w14:textId="0B320EA3" w:rsidR="00255959" w:rsidRDefault="004D70A9" w:rsidP="003B38C6">
      <w:pPr>
        <w:pStyle w:val="ListParagraph"/>
        <w:numPr>
          <w:ilvl w:val="0"/>
          <w:numId w:val="28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E4C85">
        <w:rPr>
          <w:rFonts w:ascii="Arial" w:hAnsi="Arial" w:cs="Arial"/>
          <w:b/>
          <w:sz w:val="24"/>
          <w:szCs w:val="24"/>
        </w:rPr>
        <w:t>Playground –</w:t>
      </w:r>
      <w:r w:rsidR="00D85F0A">
        <w:rPr>
          <w:rFonts w:ascii="Arial" w:hAnsi="Arial" w:cs="Arial"/>
          <w:bCs/>
          <w:sz w:val="24"/>
          <w:szCs w:val="24"/>
        </w:rPr>
        <w:t xml:space="preserve"> The new playground was completed in February. To determine acquiring picnic benches for the area. </w:t>
      </w:r>
      <w:r w:rsidR="00684499">
        <w:rPr>
          <w:rFonts w:ascii="Arial" w:hAnsi="Arial" w:cs="Arial"/>
          <w:bCs/>
          <w:sz w:val="24"/>
          <w:szCs w:val="24"/>
        </w:rPr>
        <w:t>Sponsorship and ownership signage has been ordered.</w:t>
      </w:r>
      <w:r w:rsidR="007E030F">
        <w:rPr>
          <w:rFonts w:ascii="Arial" w:hAnsi="Arial" w:cs="Arial"/>
          <w:bCs/>
          <w:sz w:val="24"/>
          <w:szCs w:val="24"/>
        </w:rPr>
        <w:t xml:space="preserve"> </w:t>
      </w:r>
      <w:r w:rsidR="0028763E">
        <w:rPr>
          <w:rFonts w:ascii="Arial" w:hAnsi="Arial" w:cs="Arial"/>
          <w:bCs/>
          <w:sz w:val="24"/>
          <w:szCs w:val="24"/>
        </w:rPr>
        <w:t xml:space="preserve">To receive information about playground </w:t>
      </w:r>
      <w:proofErr w:type="gramStart"/>
      <w:r w:rsidR="0028763E">
        <w:rPr>
          <w:rFonts w:ascii="Arial" w:hAnsi="Arial" w:cs="Arial"/>
          <w:bCs/>
          <w:sz w:val="24"/>
          <w:szCs w:val="24"/>
        </w:rPr>
        <w:t>inspections, and</w:t>
      </w:r>
      <w:proofErr w:type="gramEnd"/>
      <w:r w:rsidR="0028763E">
        <w:rPr>
          <w:rFonts w:ascii="Arial" w:hAnsi="Arial" w:cs="Arial"/>
          <w:bCs/>
          <w:sz w:val="24"/>
          <w:szCs w:val="24"/>
        </w:rPr>
        <w:t xml:space="preserve"> determine actions. </w:t>
      </w:r>
    </w:p>
    <w:p w14:paraId="1CAEEA89" w14:textId="781B414C" w:rsidR="000D3DAA" w:rsidRDefault="000D3DAA" w:rsidP="002572C1">
      <w:pPr>
        <w:pStyle w:val="ListParagraph"/>
        <w:numPr>
          <w:ilvl w:val="0"/>
          <w:numId w:val="28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Finance – </w:t>
      </w:r>
    </w:p>
    <w:p w14:paraId="52B312C2" w14:textId="0BB17F97" w:rsidR="008A5FB7" w:rsidRDefault="004E60BC" w:rsidP="00684499">
      <w:pPr>
        <w:pStyle w:val="ListParagraph"/>
        <w:numPr>
          <w:ilvl w:val="1"/>
          <w:numId w:val="29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0D3DAA">
        <w:rPr>
          <w:rFonts w:ascii="Arial" w:hAnsi="Arial" w:cs="Arial"/>
          <w:b/>
          <w:sz w:val="24"/>
          <w:szCs w:val="24"/>
        </w:rPr>
        <w:t xml:space="preserve">To Approve </w:t>
      </w:r>
      <w:r w:rsidR="00C86505">
        <w:rPr>
          <w:rFonts w:ascii="Arial" w:hAnsi="Arial" w:cs="Arial"/>
          <w:b/>
          <w:sz w:val="24"/>
          <w:szCs w:val="24"/>
        </w:rPr>
        <w:t>payments</w:t>
      </w:r>
      <w:r w:rsidR="00DF6E29" w:rsidRPr="000D3DAA">
        <w:rPr>
          <w:rFonts w:ascii="Arial" w:hAnsi="Arial" w:cs="Arial"/>
          <w:b/>
          <w:sz w:val="24"/>
          <w:szCs w:val="24"/>
        </w:rPr>
        <w:t xml:space="preserve"> – </w:t>
      </w:r>
    </w:p>
    <w:p w14:paraId="2EE2F0EC" w14:textId="150BFC4E" w:rsidR="00684499" w:rsidRPr="00794ECD" w:rsidRDefault="00684499" w:rsidP="00684499">
      <w:pPr>
        <w:pStyle w:val="ListParagraph"/>
        <w:numPr>
          <w:ilvl w:val="1"/>
          <w:numId w:val="29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VAT refund </w:t>
      </w:r>
      <w:r w:rsidR="00794EC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4ECD">
        <w:rPr>
          <w:rFonts w:ascii="Arial" w:hAnsi="Arial" w:cs="Arial"/>
          <w:bCs/>
          <w:sz w:val="24"/>
          <w:szCs w:val="24"/>
        </w:rPr>
        <w:t>TBC.</w:t>
      </w:r>
    </w:p>
    <w:p w14:paraId="77F7B029" w14:textId="53293DCB" w:rsidR="00794ECD" w:rsidRPr="00684499" w:rsidRDefault="00794ECD" w:rsidP="00684499">
      <w:pPr>
        <w:pStyle w:val="ListParagraph"/>
        <w:numPr>
          <w:ilvl w:val="1"/>
          <w:numId w:val="29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Inspection of Accounts</w:t>
      </w:r>
      <w:r w:rsidR="009B018A">
        <w:rPr>
          <w:rFonts w:ascii="Arial" w:hAnsi="Arial" w:cs="Arial"/>
          <w:b/>
          <w:sz w:val="24"/>
          <w:szCs w:val="24"/>
        </w:rPr>
        <w:t xml:space="preserve"> </w:t>
      </w:r>
      <w:r w:rsidR="00952E4D">
        <w:rPr>
          <w:rFonts w:ascii="Arial" w:hAnsi="Arial" w:cs="Arial"/>
          <w:b/>
          <w:sz w:val="24"/>
          <w:szCs w:val="24"/>
        </w:rPr>
        <w:t>–</w:t>
      </w:r>
      <w:r w:rsidR="009B018A">
        <w:rPr>
          <w:rFonts w:ascii="Arial" w:hAnsi="Arial" w:cs="Arial"/>
          <w:b/>
          <w:sz w:val="24"/>
          <w:szCs w:val="24"/>
        </w:rPr>
        <w:t xml:space="preserve"> </w:t>
      </w:r>
      <w:r w:rsidR="00952E4D">
        <w:rPr>
          <w:rFonts w:ascii="Arial" w:hAnsi="Arial" w:cs="Arial"/>
          <w:bCs/>
          <w:sz w:val="24"/>
          <w:szCs w:val="24"/>
        </w:rPr>
        <w:t xml:space="preserve">To determine whether CAPALC </w:t>
      </w:r>
      <w:r w:rsidR="005B4AED">
        <w:rPr>
          <w:rFonts w:ascii="Arial" w:hAnsi="Arial" w:cs="Arial"/>
          <w:bCs/>
          <w:sz w:val="24"/>
          <w:szCs w:val="24"/>
        </w:rPr>
        <w:t xml:space="preserve">audit </w:t>
      </w:r>
      <w:r w:rsidR="004D2A29">
        <w:rPr>
          <w:rFonts w:ascii="Arial" w:hAnsi="Arial" w:cs="Arial"/>
          <w:bCs/>
          <w:sz w:val="24"/>
          <w:szCs w:val="24"/>
        </w:rPr>
        <w:t xml:space="preserve">the accounts, </w:t>
      </w:r>
      <w:r w:rsidR="00A52C26">
        <w:rPr>
          <w:rFonts w:ascii="Arial" w:hAnsi="Arial" w:cs="Arial"/>
          <w:bCs/>
          <w:sz w:val="24"/>
          <w:szCs w:val="24"/>
        </w:rPr>
        <w:t>the accounts will be provide</w:t>
      </w:r>
      <w:r w:rsidR="007C7AB9">
        <w:rPr>
          <w:rFonts w:ascii="Arial" w:hAnsi="Arial" w:cs="Arial"/>
          <w:bCs/>
          <w:sz w:val="24"/>
          <w:szCs w:val="24"/>
        </w:rPr>
        <w:t>d</w:t>
      </w:r>
      <w:r w:rsidR="00A52C26">
        <w:rPr>
          <w:rFonts w:ascii="Arial" w:hAnsi="Arial" w:cs="Arial"/>
          <w:bCs/>
          <w:sz w:val="24"/>
          <w:szCs w:val="24"/>
        </w:rPr>
        <w:t xml:space="preserve"> for Cllr Garrod following Year End. </w:t>
      </w:r>
    </w:p>
    <w:p w14:paraId="0BFFC021" w14:textId="2B23F337" w:rsidR="00C86505" w:rsidRPr="00C86505" w:rsidRDefault="00C86505" w:rsidP="00A36CCD">
      <w:pPr>
        <w:pStyle w:val="ListParagraph"/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4880" w:type="pct"/>
        <w:tblInd w:w="0" w:type="dxa"/>
        <w:tblLook w:val="04A0" w:firstRow="1" w:lastRow="0" w:firstColumn="1" w:lastColumn="0" w:noHBand="0" w:noVBand="1"/>
      </w:tblPr>
      <w:tblGrid>
        <w:gridCol w:w="7932"/>
        <w:gridCol w:w="2274"/>
      </w:tblGrid>
      <w:tr w:rsidR="00700135" w:rsidRPr="00564AC1" w14:paraId="00ABB7AB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FC42" w14:textId="182C0618" w:rsidR="008A5FB7" w:rsidRPr="00564AC1" w:rsidRDefault="00700135" w:rsidP="002A5B1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>Credit Received</w:t>
            </w:r>
            <w:r w:rsidR="000B7AA6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3F0F52">
              <w:rPr>
                <w:rFonts w:ascii="Arial" w:eastAsia="Times New Roman" w:hAnsi="Arial" w:cs="Arial"/>
                <w:b/>
                <w:sz w:val="24"/>
                <w:szCs w:val="24"/>
              </w:rPr>
              <w:t>Thalia</w:t>
            </w:r>
            <w:r w:rsidR="004B43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Playground Grant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1F29" w14:textId="3234089E" w:rsidR="008A5FB7" w:rsidRPr="00564AC1" w:rsidRDefault="008A5FB7" w:rsidP="008A5FB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3F0F52">
              <w:rPr>
                <w:rFonts w:ascii="Arial" w:eastAsia="Times New Roman" w:hAnsi="Arial" w:cs="Arial"/>
                <w:sz w:val="24"/>
                <w:szCs w:val="24"/>
              </w:rPr>
              <w:t>25,000</w:t>
            </w:r>
          </w:p>
          <w:p w14:paraId="4740167E" w14:textId="0C784B78" w:rsidR="00E05AA7" w:rsidRPr="00564AC1" w:rsidRDefault="00E05AA7" w:rsidP="00D2311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0135" w:rsidRPr="00564AC1" w14:paraId="053169DD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112" w14:textId="44DFD716" w:rsidR="00700135" w:rsidRPr="00564AC1" w:rsidRDefault="00700135" w:rsidP="002A5B17">
            <w:pPr>
              <w:ind w:right="-2388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>Wages s</w:t>
            </w:r>
            <w:r w:rsidR="00DF6E29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>/o</w:t>
            </w:r>
            <w:r w:rsidR="00B4485B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0FC" w14:textId="75F64315" w:rsidR="00700135" w:rsidRPr="00564AC1" w:rsidRDefault="00700135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655D9" w:rsidRPr="00564A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B79AA" w:rsidRPr="00564AC1">
              <w:rPr>
                <w:rFonts w:ascii="Arial" w:eastAsia="Times New Roman" w:hAnsi="Arial" w:cs="Arial"/>
                <w:sz w:val="24"/>
                <w:szCs w:val="24"/>
              </w:rPr>
              <w:t>50.18</w:t>
            </w:r>
          </w:p>
        </w:tc>
      </w:tr>
      <w:tr w:rsidR="00700135" w:rsidRPr="00564AC1" w14:paraId="34BF8D7A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F91" w14:textId="40BA9C8C" w:rsidR="00700135" w:rsidRPr="00564AC1" w:rsidRDefault="00700135" w:rsidP="002A5B17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>Balance at Lloyds</w:t>
            </w:r>
            <w:r w:rsidR="00A36CCD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Current Account</w:t>
            </w:r>
            <w:r w:rsidR="007A3C84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8349B">
              <w:rPr>
                <w:rFonts w:ascii="Arial" w:eastAsia="Times New Roman" w:hAnsi="Arial" w:cs="Arial"/>
                <w:b/>
                <w:sz w:val="24"/>
                <w:szCs w:val="24"/>
              </w:rPr>
              <w:t>26.02.2025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4EE" w14:textId="7F9C71E0" w:rsidR="00700135" w:rsidRPr="00564AC1" w:rsidRDefault="006B1696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98349B">
              <w:rPr>
                <w:rFonts w:ascii="Arial" w:eastAsia="Times New Roman" w:hAnsi="Arial" w:cs="Arial"/>
                <w:sz w:val="24"/>
                <w:szCs w:val="24"/>
              </w:rPr>
              <w:t>1,803.50</w:t>
            </w:r>
          </w:p>
        </w:tc>
      </w:tr>
      <w:tr w:rsidR="00A36CCD" w:rsidRPr="00564AC1" w14:paraId="7FD34668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4C8" w14:textId="4EB60115" w:rsidR="00A36CCD" w:rsidRPr="00564AC1" w:rsidRDefault="00A36CCD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sz w:val="24"/>
                <w:szCs w:val="24"/>
              </w:rPr>
              <w:t>Balance Lloyds Savings Account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5B3" w14:textId="4324BCF9" w:rsidR="00A36CCD" w:rsidRPr="00564AC1" w:rsidRDefault="00DD5225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AC1">
              <w:rPr>
                <w:rFonts w:ascii="Arial" w:hAnsi="Arial" w:cs="Arial"/>
                <w:sz w:val="24"/>
                <w:szCs w:val="24"/>
              </w:rPr>
              <w:t>£</w:t>
            </w:r>
            <w:r w:rsidR="00B64C13">
              <w:rPr>
                <w:rFonts w:ascii="Arial" w:hAnsi="Arial" w:cs="Arial"/>
                <w:sz w:val="24"/>
                <w:szCs w:val="24"/>
              </w:rPr>
              <w:t>6,383.30</w:t>
            </w:r>
          </w:p>
        </w:tc>
      </w:tr>
      <w:tr w:rsidR="00CE346F" w:rsidRPr="00564AC1" w14:paraId="04CAA579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003" w14:textId="13F83691" w:rsidR="00CE346F" w:rsidRPr="00564AC1" w:rsidRDefault="00CE346F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sz w:val="24"/>
                <w:szCs w:val="24"/>
              </w:rPr>
              <w:t xml:space="preserve">Briggs Gift Account Balance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020" w14:textId="655C76A3" w:rsidR="00CE346F" w:rsidRPr="00564AC1" w:rsidRDefault="00CE346F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AC1">
              <w:rPr>
                <w:rFonts w:ascii="Arial" w:hAnsi="Arial" w:cs="Arial"/>
                <w:sz w:val="24"/>
                <w:szCs w:val="24"/>
              </w:rPr>
              <w:t>£</w:t>
            </w:r>
            <w:r w:rsidR="00417D6A">
              <w:rPr>
                <w:rFonts w:ascii="Arial" w:hAnsi="Arial" w:cs="Arial"/>
                <w:sz w:val="24"/>
                <w:szCs w:val="24"/>
              </w:rPr>
              <w:t>341.50</w:t>
            </w:r>
          </w:p>
        </w:tc>
      </w:tr>
    </w:tbl>
    <w:p w14:paraId="597B607D" w14:textId="77777777" w:rsidR="00597750" w:rsidRPr="00564AC1" w:rsidRDefault="00597750" w:rsidP="00700135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1152"/>
        <w:gridCol w:w="5190"/>
        <w:gridCol w:w="1273"/>
        <w:gridCol w:w="1558"/>
        <w:gridCol w:w="1284"/>
      </w:tblGrid>
      <w:tr w:rsidR="00D23111" w:rsidRPr="00564AC1" w14:paraId="70CDD00E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C92" w14:textId="4FB4ABCA" w:rsidR="00D23111" w:rsidRPr="00564AC1" w:rsidRDefault="00456237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C1D" w14:textId="37835C9D" w:rsidR="00D23111" w:rsidRPr="00564AC1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B" w14:textId="77777777" w:rsidR="00D23111" w:rsidRPr="00564AC1" w:rsidRDefault="00D23111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BEFA4B" w14:textId="6C3C3AFF" w:rsidR="00D23111" w:rsidRPr="00564AC1" w:rsidRDefault="00036E6A" w:rsidP="002A5B17">
            <w:pPr>
              <w:contextualSpacing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Amount</w:t>
            </w:r>
          </w:p>
        </w:tc>
        <w:tc>
          <w:tcPr>
            <w:tcW w:w="1284" w:type="dxa"/>
          </w:tcPr>
          <w:p w14:paraId="1D94CECA" w14:textId="2F434B67" w:rsidR="00D23111" w:rsidRPr="00564AC1" w:rsidRDefault="00036E6A" w:rsidP="002A5B17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VAT</w:t>
            </w:r>
          </w:p>
        </w:tc>
      </w:tr>
      <w:tr w:rsidR="00036E6A" w:rsidRPr="00564AC1" w14:paraId="63F4A604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1E" w14:textId="11187902" w:rsidR="00036E6A" w:rsidRPr="00564AC1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64AC1"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8E2" w14:textId="3BB18143" w:rsidR="00036E6A" w:rsidRPr="00564AC1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64AC1">
              <w:rPr>
                <w:rFonts w:ascii="Arial" w:hAnsi="Arial" w:cs="Arial"/>
                <w:bCs/>
                <w:sz w:val="24"/>
                <w:szCs w:val="24"/>
              </w:rPr>
              <w:t>Street lighting</w:t>
            </w:r>
            <w:r w:rsidR="00C31128" w:rsidRPr="00564A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76F9">
              <w:rPr>
                <w:rFonts w:ascii="Arial" w:hAnsi="Arial" w:cs="Arial"/>
                <w:bCs/>
                <w:sz w:val="24"/>
                <w:szCs w:val="24"/>
              </w:rPr>
              <w:t>31/01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78E" w14:textId="5B5BE699" w:rsidR="00036E6A" w:rsidRPr="00564AC1" w:rsidRDefault="00036E6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7237EF" w14:textId="448ED1C1" w:rsidR="00036E6A" w:rsidRPr="00564AC1" w:rsidRDefault="00456237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685ED4">
              <w:rPr>
                <w:rFonts w:ascii="Arial" w:hAnsi="Arial" w:cs="Arial"/>
                <w:noProof/>
                <w:sz w:val="24"/>
                <w:szCs w:val="24"/>
              </w:rPr>
              <w:t>38.96</w:t>
            </w:r>
          </w:p>
        </w:tc>
        <w:tc>
          <w:tcPr>
            <w:tcW w:w="1284" w:type="dxa"/>
          </w:tcPr>
          <w:p w14:paraId="38D87B08" w14:textId="79603172" w:rsidR="00036E6A" w:rsidRPr="00564AC1" w:rsidRDefault="00036E6A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0300C" w:rsidRPr="00564AC1" w14:paraId="16F94FB4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C2E" w14:textId="17725468" w:rsidR="00A0300C" w:rsidRPr="00564AC1" w:rsidRDefault="006676F9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13.02.25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A38" w14:textId="285798FC" w:rsidR="00A0300C" w:rsidRPr="00564AC1" w:rsidRDefault="00CB79A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64AC1">
              <w:rPr>
                <w:rFonts w:ascii="Arial" w:hAnsi="Arial" w:cs="Arial"/>
                <w:bCs/>
                <w:sz w:val="24"/>
                <w:szCs w:val="24"/>
              </w:rPr>
              <w:t xml:space="preserve">Elevate </w:t>
            </w:r>
            <w:r w:rsidR="00A36CCD" w:rsidRPr="00564AC1">
              <w:rPr>
                <w:rFonts w:ascii="Arial" w:hAnsi="Arial" w:cs="Arial"/>
                <w:bCs/>
                <w:sz w:val="24"/>
                <w:szCs w:val="24"/>
              </w:rPr>
              <w:t>Play</w:t>
            </w:r>
            <w:r w:rsidR="00826623" w:rsidRPr="00564A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74715">
              <w:rPr>
                <w:rFonts w:ascii="Arial" w:hAnsi="Arial" w:cs="Arial"/>
                <w:bCs/>
                <w:sz w:val="24"/>
                <w:szCs w:val="24"/>
              </w:rPr>
              <w:t>Final Payment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84F" w14:textId="77777777" w:rsidR="00A0300C" w:rsidRPr="00564AC1" w:rsidRDefault="00A0300C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5968032D" w14:textId="216E3C08" w:rsidR="00A0300C" w:rsidRPr="00564AC1" w:rsidRDefault="00A0300C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826623" w:rsidRPr="00564AC1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="00CB79AA" w:rsidRPr="00564AC1">
              <w:rPr>
                <w:rFonts w:ascii="Arial" w:hAnsi="Arial" w:cs="Arial"/>
                <w:noProof/>
                <w:sz w:val="24"/>
                <w:szCs w:val="24"/>
              </w:rPr>
              <w:t>1,669</w:t>
            </w:r>
          </w:p>
        </w:tc>
        <w:tc>
          <w:tcPr>
            <w:tcW w:w="1284" w:type="dxa"/>
          </w:tcPr>
          <w:p w14:paraId="064EC572" w14:textId="3A6A9028" w:rsidR="00A0300C" w:rsidRPr="00564AC1" w:rsidRDefault="00826623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CB79AA" w:rsidRPr="00564AC1">
              <w:rPr>
                <w:rFonts w:ascii="Arial" w:hAnsi="Arial" w:cs="Arial"/>
                <w:noProof/>
                <w:sz w:val="24"/>
                <w:szCs w:val="24"/>
              </w:rPr>
              <w:t>3,611.50</w:t>
            </w:r>
          </w:p>
        </w:tc>
      </w:tr>
      <w:tr w:rsidR="00D410BE" w:rsidRPr="00564AC1" w14:paraId="5578A204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411" w14:textId="3ADD3275" w:rsidR="00D410BE" w:rsidRPr="00564AC1" w:rsidRDefault="00685B30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13.02.25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31F" w14:textId="3803CD0A" w:rsidR="00D410BE" w:rsidRPr="00564AC1" w:rsidRDefault="00685B30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HMRC PAYE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907" w14:textId="77777777" w:rsidR="00D410BE" w:rsidRPr="00564AC1" w:rsidRDefault="00D410BE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1079C014" w14:textId="7D785337" w:rsidR="00D410BE" w:rsidRPr="00564AC1" w:rsidRDefault="00826623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685B30">
              <w:rPr>
                <w:rFonts w:ascii="Arial" w:hAnsi="Arial" w:cs="Arial"/>
                <w:noProof/>
                <w:sz w:val="24"/>
                <w:szCs w:val="24"/>
              </w:rPr>
              <w:t>79.07</w:t>
            </w:r>
          </w:p>
        </w:tc>
        <w:tc>
          <w:tcPr>
            <w:tcW w:w="1284" w:type="dxa"/>
          </w:tcPr>
          <w:p w14:paraId="29CA6B07" w14:textId="3D50EEDA" w:rsidR="00D410BE" w:rsidRPr="00564AC1" w:rsidRDefault="00D410BE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B79AA" w:rsidRPr="00564AC1" w14:paraId="06F223F6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F892" w14:textId="070849FD" w:rsidR="00CB79AA" w:rsidRPr="00564AC1" w:rsidRDefault="006B3019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13.02.25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743" w14:textId="4631E47F" w:rsidR="00CB79AA" w:rsidRPr="00564AC1" w:rsidRDefault="006B3019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 Potter Grass Cutting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050" w14:textId="77777777" w:rsidR="00CB79AA" w:rsidRPr="00564AC1" w:rsidRDefault="00CB79A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07E49EAB" w14:textId="3BCCFC17" w:rsidR="00CB79AA" w:rsidRPr="00564AC1" w:rsidRDefault="005E3B9F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253CDC">
              <w:rPr>
                <w:rFonts w:ascii="Arial" w:hAnsi="Arial" w:cs="Arial"/>
                <w:noProof/>
                <w:sz w:val="24"/>
                <w:szCs w:val="24"/>
              </w:rPr>
              <w:t>1,592.40</w:t>
            </w:r>
          </w:p>
        </w:tc>
        <w:tc>
          <w:tcPr>
            <w:tcW w:w="1284" w:type="dxa"/>
          </w:tcPr>
          <w:p w14:paraId="68A7C309" w14:textId="408B0C36" w:rsidR="00CB79AA" w:rsidRPr="00564AC1" w:rsidRDefault="005E3B9F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253CDC">
              <w:rPr>
                <w:rFonts w:ascii="Arial" w:hAnsi="Arial" w:cs="Arial"/>
                <w:noProof/>
                <w:sz w:val="24"/>
                <w:szCs w:val="24"/>
              </w:rPr>
              <w:t>265.40</w:t>
            </w:r>
          </w:p>
        </w:tc>
      </w:tr>
    </w:tbl>
    <w:p w14:paraId="7924D79C" w14:textId="39AF3CAC" w:rsidR="00C86505" w:rsidRPr="0008732D" w:rsidRDefault="00C83FDD" w:rsidP="00116FF7">
      <w:pPr>
        <w:pStyle w:val="ListParagraph"/>
        <w:numPr>
          <w:ilvl w:val="0"/>
          <w:numId w:val="29"/>
        </w:num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08732D">
        <w:rPr>
          <w:rFonts w:ascii="Arial" w:hAnsi="Arial" w:cs="Arial"/>
          <w:b/>
          <w:sz w:val="24"/>
          <w:szCs w:val="24"/>
        </w:rPr>
        <w:t>Matters for next Agenda</w:t>
      </w:r>
      <w:r w:rsidR="00AF1A32" w:rsidRPr="0008732D">
        <w:rPr>
          <w:rFonts w:ascii="Arial" w:hAnsi="Arial" w:cs="Arial"/>
          <w:b/>
          <w:sz w:val="24"/>
          <w:szCs w:val="24"/>
        </w:rPr>
        <w:t xml:space="preserve"> </w:t>
      </w:r>
      <w:r w:rsidR="00C1753A" w:rsidRPr="0008732D">
        <w:rPr>
          <w:rFonts w:ascii="Arial" w:hAnsi="Arial" w:cs="Arial"/>
          <w:b/>
          <w:sz w:val="24"/>
          <w:szCs w:val="24"/>
        </w:rPr>
        <w:t>–</w:t>
      </w:r>
    </w:p>
    <w:p w14:paraId="1C7107AB" w14:textId="51F1964D" w:rsidR="006E7660" w:rsidRPr="00564AC1" w:rsidRDefault="006E7660" w:rsidP="00A36CCD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</w:p>
    <w:p w14:paraId="7DC2A57C" w14:textId="77777777" w:rsidR="00594318" w:rsidRPr="00564AC1" w:rsidRDefault="00594318" w:rsidP="00A36CCD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</w:p>
    <w:tbl>
      <w:tblPr>
        <w:tblW w:w="139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tement for Current Account"/>
      </w:tblPr>
      <w:tblGrid>
        <w:gridCol w:w="13989"/>
      </w:tblGrid>
      <w:tr w:rsidR="009F7FF7" w:rsidRPr="00564AC1" w14:paraId="6F843FC8" w14:textId="77777777" w:rsidTr="009F7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A8885E" w14:textId="77777777" w:rsidR="009F7FF7" w:rsidRPr="00564AC1" w:rsidRDefault="009F7FF7" w:rsidP="009F7F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FF7" w:rsidRPr="00564AC1" w14:paraId="76C051B0" w14:textId="77777777" w:rsidTr="009F7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1A2313" w14:textId="77777777" w:rsidR="009F7FF7" w:rsidRPr="00564AC1" w:rsidRDefault="009F7FF7" w:rsidP="009F7F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FF7" w:rsidRPr="00564AC1" w14:paraId="16C894DB" w14:textId="77777777" w:rsidTr="009F7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63267F" w14:textId="77777777" w:rsidR="009F7FF7" w:rsidRPr="00564AC1" w:rsidRDefault="009F7FF7" w:rsidP="009F7F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FF7" w:rsidRPr="00564AC1" w14:paraId="7D4742B2" w14:textId="77777777" w:rsidTr="009F7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3444FB" w14:textId="77777777" w:rsidR="009F7FF7" w:rsidRPr="00564AC1" w:rsidRDefault="009F7FF7" w:rsidP="009F7F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1D1EA3" w14:textId="3A671E23" w:rsidR="00006CD3" w:rsidRPr="00564AC1" w:rsidRDefault="00B42CCA" w:rsidP="001C1587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564AC1">
        <w:rPr>
          <w:rFonts w:ascii="Arial" w:hAnsi="Arial" w:cs="Arial"/>
          <w:b/>
          <w:sz w:val="24"/>
          <w:szCs w:val="24"/>
        </w:rPr>
        <w:t xml:space="preserve">Dates of </w:t>
      </w:r>
      <w:r w:rsidR="00BD3F1B" w:rsidRPr="00564AC1">
        <w:rPr>
          <w:rFonts w:ascii="Arial" w:hAnsi="Arial" w:cs="Arial"/>
          <w:b/>
          <w:sz w:val="24"/>
          <w:szCs w:val="24"/>
        </w:rPr>
        <w:t xml:space="preserve">Parish Council </w:t>
      </w:r>
      <w:r w:rsidRPr="00564AC1">
        <w:rPr>
          <w:rFonts w:ascii="Arial" w:hAnsi="Arial" w:cs="Arial"/>
          <w:b/>
          <w:sz w:val="24"/>
          <w:szCs w:val="24"/>
        </w:rPr>
        <w:t xml:space="preserve">meetings in </w:t>
      </w:r>
      <w:r w:rsidR="001E325B" w:rsidRPr="00564AC1">
        <w:rPr>
          <w:rFonts w:ascii="Arial" w:hAnsi="Arial" w:cs="Arial"/>
          <w:b/>
          <w:sz w:val="24"/>
          <w:szCs w:val="24"/>
        </w:rPr>
        <w:t>20</w:t>
      </w:r>
      <w:r w:rsidR="00DC7B36" w:rsidRPr="00564AC1">
        <w:rPr>
          <w:rFonts w:ascii="Arial" w:hAnsi="Arial" w:cs="Arial"/>
          <w:b/>
          <w:sz w:val="24"/>
          <w:szCs w:val="24"/>
        </w:rPr>
        <w:t>2</w:t>
      </w:r>
      <w:r w:rsidR="001C1587" w:rsidRPr="00564AC1">
        <w:rPr>
          <w:rFonts w:ascii="Arial" w:hAnsi="Arial" w:cs="Arial"/>
          <w:b/>
          <w:sz w:val="24"/>
          <w:szCs w:val="24"/>
        </w:rPr>
        <w:t>5</w:t>
      </w:r>
      <w:r w:rsidRPr="00564AC1">
        <w:rPr>
          <w:rFonts w:ascii="Arial" w:hAnsi="Arial" w:cs="Arial"/>
          <w:b/>
          <w:sz w:val="24"/>
          <w:szCs w:val="24"/>
        </w:rPr>
        <w:t xml:space="preserve"> are</w:t>
      </w:r>
      <w:r w:rsidR="00277F0C" w:rsidRPr="00564AC1">
        <w:rPr>
          <w:rFonts w:ascii="Arial" w:hAnsi="Arial" w:cs="Arial"/>
          <w:b/>
          <w:sz w:val="24"/>
          <w:szCs w:val="24"/>
        </w:rPr>
        <w:t>:</w:t>
      </w:r>
      <w:r w:rsidR="00FF5B26" w:rsidRPr="00564AC1">
        <w:rPr>
          <w:rFonts w:ascii="Arial" w:hAnsi="Arial" w:cs="Arial"/>
          <w:b/>
          <w:sz w:val="24"/>
          <w:szCs w:val="24"/>
        </w:rPr>
        <w:t xml:space="preserve"> </w:t>
      </w:r>
      <w:r w:rsidR="004D5E1B" w:rsidRPr="00564AC1">
        <w:rPr>
          <w:rFonts w:ascii="Arial" w:hAnsi="Arial" w:cs="Arial"/>
          <w:b/>
          <w:sz w:val="24"/>
          <w:szCs w:val="24"/>
        </w:rPr>
        <w:t>Wednesday 7</w:t>
      </w:r>
      <w:r w:rsidR="004D5E1B" w:rsidRPr="00564AC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D5E1B" w:rsidRPr="00564AC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D5E1B" w:rsidRPr="00564AC1">
        <w:rPr>
          <w:rFonts w:ascii="Arial" w:hAnsi="Arial" w:cs="Arial"/>
          <w:b/>
          <w:sz w:val="24"/>
          <w:szCs w:val="24"/>
        </w:rPr>
        <w:t>May,</w:t>
      </w:r>
      <w:proofErr w:type="gramEnd"/>
      <w:r w:rsidR="004D5E1B" w:rsidRPr="00564AC1">
        <w:rPr>
          <w:rFonts w:ascii="Arial" w:hAnsi="Arial" w:cs="Arial"/>
          <w:b/>
          <w:sz w:val="24"/>
          <w:szCs w:val="24"/>
        </w:rPr>
        <w:t xml:space="preserve"> 7</w:t>
      </w:r>
      <w:r w:rsidR="004D5E1B" w:rsidRPr="00564AC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D5E1B" w:rsidRPr="00564AC1">
        <w:rPr>
          <w:rFonts w:ascii="Arial" w:hAnsi="Arial" w:cs="Arial"/>
          <w:b/>
          <w:sz w:val="24"/>
          <w:szCs w:val="24"/>
        </w:rPr>
        <w:t xml:space="preserve"> July, Wednesday 10</w:t>
      </w:r>
      <w:r w:rsidR="004D5E1B" w:rsidRPr="00564AC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D5E1B" w:rsidRPr="00564AC1">
        <w:rPr>
          <w:rFonts w:ascii="Arial" w:hAnsi="Arial" w:cs="Arial"/>
          <w:b/>
          <w:sz w:val="24"/>
          <w:szCs w:val="24"/>
        </w:rPr>
        <w:t xml:space="preserve"> September, 3</w:t>
      </w:r>
      <w:r w:rsidR="004D5E1B" w:rsidRPr="00564AC1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4D5E1B" w:rsidRPr="00564AC1">
        <w:rPr>
          <w:rFonts w:ascii="Arial" w:hAnsi="Arial" w:cs="Arial"/>
          <w:b/>
          <w:sz w:val="24"/>
          <w:szCs w:val="24"/>
        </w:rPr>
        <w:t xml:space="preserve"> November.</w:t>
      </w:r>
    </w:p>
    <w:p w14:paraId="63732EE8" w14:textId="77777777" w:rsidR="001C047F" w:rsidRPr="00564AC1" w:rsidRDefault="001C047F" w:rsidP="00C86505">
      <w:pPr>
        <w:pStyle w:val="ListParagraph"/>
        <w:tabs>
          <w:tab w:val="left" w:pos="709"/>
          <w:tab w:val="left" w:pos="2990"/>
          <w:tab w:val="left" w:pos="6804"/>
        </w:tabs>
        <w:ind w:left="360"/>
        <w:rPr>
          <w:rFonts w:ascii="Arial" w:hAnsi="Arial" w:cs="Arial"/>
          <w:b/>
          <w:sz w:val="24"/>
          <w:szCs w:val="24"/>
        </w:rPr>
      </w:pPr>
    </w:p>
    <w:p w14:paraId="11CE72F1" w14:textId="6FE8C1C9" w:rsidR="00FC5426" w:rsidRPr="00D031A5" w:rsidRDefault="00FC5426" w:rsidP="00D031A5">
      <w:pPr>
        <w:pStyle w:val="NormalWeb"/>
        <w:rPr>
          <w:rFonts w:ascii="Arial" w:hAnsi="Arial" w:cs="Arial"/>
          <w:color w:val="000000"/>
        </w:rPr>
      </w:pPr>
    </w:p>
    <w:sectPr w:rsidR="00FC5426" w:rsidRPr="00D031A5" w:rsidSect="00F40D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EA0E" w14:textId="77777777" w:rsidR="00555762" w:rsidRDefault="00555762" w:rsidP="00C73699">
      <w:r>
        <w:separator/>
      </w:r>
    </w:p>
  </w:endnote>
  <w:endnote w:type="continuationSeparator" w:id="0">
    <w:p w14:paraId="25A4BA8C" w14:textId="77777777" w:rsidR="00555762" w:rsidRDefault="00555762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368C" w14:textId="77777777" w:rsidR="00D031A5" w:rsidRDefault="00D03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8D26" w14:textId="77777777" w:rsidR="00D031A5" w:rsidRDefault="00D03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BBAD" w14:textId="77777777" w:rsidR="00D031A5" w:rsidRDefault="00D0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A2D8" w14:textId="77777777" w:rsidR="00555762" w:rsidRDefault="00555762" w:rsidP="00C73699">
      <w:r>
        <w:separator/>
      </w:r>
    </w:p>
  </w:footnote>
  <w:footnote w:type="continuationSeparator" w:id="0">
    <w:p w14:paraId="4D8DC88F" w14:textId="77777777" w:rsidR="00555762" w:rsidRDefault="00555762" w:rsidP="00C7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42D0" w14:textId="052C77E3" w:rsidR="00D031A5" w:rsidRDefault="00D03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0A6D" w14:textId="1296CA87" w:rsidR="00D031A5" w:rsidRDefault="00D03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1387" w14:textId="2F47C429" w:rsidR="00D031A5" w:rsidRDefault="00D03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DD2"/>
    <w:multiLevelType w:val="multilevel"/>
    <w:tmpl w:val="3FA60F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10DF"/>
    <w:multiLevelType w:val="multilevel"/>
    <w:tmpl w:val="027CC3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64E1"/>
    <w:multiLevelType w:val="multilevel"/>
    <w:tmpl w:val="4006798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B14CE"/>
    <w:multiLevelType w:val="multilevel"/>
    <w:tmpl w:val="B7886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39AA0002"/>
    <w:multiLevelType w:val="multilevel"/>
    <w:tmpl w:val="D2025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3DAE6AB4"/>
    <w:multiLevelType w:val="multilevel"/>
    <w:tmpl w:val="6F06B988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42E662A"/>
    <w:multiLevelType w:val="hybridMultilevel"/>
    <w:tmpl w:val="34C01A00"/>
    <w:lvl w:ilvl="0" w:tplc="D58CD5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6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7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179C"/>
    <w:multiLevelType w:val="multilevel"/>
    <w:tmpl w:val="EA4E6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8006AD"/>
    <w:multiLevelType w:val="multilevel"/>
    <w:tmpl w:val="9C4A6B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023849973">
    <w:abstractNumId w:val="22"/>
  </w:num>
  <w:num w:numId="2" w16cid:durableId="62148431">
    <w:abstractNumId w:val="5"/>
  </w:num>
  <w:num w:numId="3" w16cid:durableId="1129589847">
    <w:abstractNumId w:val="3"/>
  </w:num>
  <w:num w:numId="4" w16cid:durableId="1755734724">
    <w:abstractNumId w:val="12"/>
  </w:num>
  <w:num w:numId="5" w16cid:durableId="992106871">
    <w:abstractNumId w:val="2"/>
  </w:num>
  <w:num w:numId="6" w16cid:durableId="5980185">
    <w:abstractNumId w:val="19"/>
  </w:num>
  <w:num w:numId="7" w16cid:durableId="1814977808">
    <w:abstractNumId w:val="7"/>
  </w:num>
  <w:num w:numId="8" w16cid:durableId="778796793">
    <w:abstractNumId w:val="16"/>
  </w:num>
  <w:num w:numId="9" w16cid:durableId="1205942122">
    <w:abstractNumId w:val="9"/>
  </w:num>
  <w:num w:numId="10" w16cid:durableId="1260216514">
    <w:abstractNumId w:val="10"/>
  </w:num>
  <w:num w:numId="11" w16cid:durableId="1893147979">
    <w:abstractNumId w:val="13"/>
  </w:num>
  <w:num w:numId="12" w16cid:durableId="1665663766">
    <w:abstractNumId w:val="6"/>
  </w:num>
  <w:num w:numId="13" w16cid:durableId="1325358835">
    <w:abstractNumId w:val="23"/>
  </w:num>
  <w:num w:numId="14" w16cid:durableId="141386840">
    <w:abstractNumId w:val="1"/>
  </w:num>
  <w:num w:numId="15" w16cid:durableId="1172572961">
    <w:abstractNumId w:val="27"/>
  </w:num>
  <w:num w:numId="16" w16cid:durableId="2027487454">
    <w:abstractNumId w:val="15"/>
  </w:num>
  <w:num w:numId="17" w16cid:durableId="1628851084">
    <w:abstractNumId w:val="25"/>
  </w:num>
  <w:num w:numId="18" w16cid:durableId="641427125">
    <w:abstractNumId w:val="24"/>
  </w:num>
  <w:num w:numId="19" w16cid:durableId="2105105389">
    <w:abstractNumId w:val="26"/>
  </w:num>
  <w:num w:numId="20" w16cid:durableId="1961497937">
    <w:abstractNumId w:val="20"/>
  </w:num>
  <w:num w:numId="21" w16cid:durableId="2128237314">
    <w:abstractNumId w:val="21"/>
  </w:num>
  <w:num w:numId="22" w16cid:durableId="847643833">
    <w:abstractNumId w:val="18"/>
  </w:num>
  <w:num w:numId="23" w16cid:durableId="1839151214">
    <w:abstractNumId w:val="17"/>
  </w:num>
  <w:num w:numId="24" w16cid:durableId="200291159">
    <w:abstractNumId w:val="28"/>
  </w:num>
  <w:num w:numId="25" w16cid:durableId="1136799601">
    <w:abstractNumId w:val="4"/>
  </w:num>
  <w:num w:numId="26" w16cid:durableId="1090196781">
    <w:abstractNumId w:val="14"/>
  </w:num>
  <w:num w:numId="27" w16cid:durableId="574314260">
    <w:abstractNumId w:val="29"/>
  </w:num>
  <w:num w:numId="28" w16cid:durableId="541595431">
    <w:abstractNumId w:val="0"/>
  </w:num>
  <w:num w:numId="29" w16cid:durableId="32388611">
    <w:abstractNumId w:val="8"/>
  </w:num>
  <w:num w:numId="30" w16cid:durableId="389351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18F7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0D5F"/>
    <w:rsid w:val="000315CD"/>
    <w:rsid w:val="000327AE"/>
    <w:rsid w:val="000331CA"/>
    <w:rsid w:val="000334E1"/>
    <w:rsid w:val="0003393F"/>
    <w:rsid w:val="00036E6A"/>
    <w:rsid w:val="00041BE3"/>
    <w:rsid w:val="00042BC1"/>
    <w:rsid w:val="00045051"/>
    <w:rsid w:val="00047934"/>
    <w:rsid w:val="00047F12"/>
    <w:rsid w:val="00050A8A"/>
    <w:rsid w:val="00050FEB"/>
    <w:rsid w:val="0005118B"/>
    <w:rsid w:val="00052CD0"/>
    <w:rsid w:val="00054819"/>
    <w:rsid w:val="00054FAA"/>
    <w:rsid w:val="00055CFE"/>
    <w:rsid w:val="00061307"/>
    <w:rsid w:val="00061A76"/>
    <w:rsid w:val="000621C5"/>
    <w:rsid w:val="000644C0"/>
    <w:rsid w:val="000658EC"/>
    <w:rsid w:val="000673BC"/>
    <w:rsid w:val="00067D5C"/>
    <w:rsid w:val="000710F0"/>
    <w:rsid w:val="0007265F"/>
    <w:rsid w:val="00072ACF"/>
    <w:rsid w:val="0007365D"/>
    <w:rsid w:val="000778A5"/>
    <w:rsid w:val="00080AE7"/>
    <w:rsid w:val="0008343F"/>
    <w:rsid w:val="00084A72"/>
    <w:rsid w:val="00085541"/>
    <w:rsid w:val="000872F0"/>
    <w:rsid w:val="0008732D"/>
    <w:rsid w:val="0009192C"/>
    <w:rsid w:val="00092E81"/>
    <w:rsid w:val="000940AE"/>
    <w:rsid w:val="00096197"/>
    <w:rsid w:val="0009759A"/>
    <w:rsid w:val="000A1E1A"/>
    <w:rsid w:val="000A2F89"/>
    <w:rsid w:val="000A34FB"/>
    <w:rsid w:val="000A38FF"/>
    <w:rsid w:val="000A3F7B"/>
    <w:rsid w:val="000A633C"/>
    <w:rsid w:val="000B2660"/>
    <w:rsid w:val="000B3F80"/>
    <w:rsid w:val="000B4AE2"/>
    <w:rsid w:val="000B5F70"/>
    <w:rsid w:val="000B5FCF"/>
    <w:rsid w:val="000B6FEB"/>
    <w:rsid w:val="000B7AA6"/>
    <w:rsid w:val="000B7CAE"/>
    <w:rsid w:val="000C222F"/>
    <w:rsid w:val="000C72D4"/>
    <w:rsid w:val="000C73A8"/>
    <w:rsid w:val="000D1212"/>
    <w:rsid w:val="000D3DAA"/>
    <w:rsid w:val="000D4547"/>
    <w:rsid w:val="000D4A96"/>
    <w:rsid w:val="000D6431"/>
    <w:rsid w:val="000D7DC3"/>
    <w:rsid w:val="000E0C62"/>
    <w:rsid w:val="000E2B06"/>
    <w:rsid w:val="000E3445"/>
    <w:rsid w:val="000E6FC9"/>
    <w:rsid w:val="000E713B"/>
    <w:rsid w:val="000F0E81"/>
    <w:rsid w:val="001012D1"/>
    <w:rsid w:val="001012D3"/>
    <w:rsid w:val="00101570"/>
    <w:rsid w:val="001016C9"/>
    <w:rsid w:val="00101735"/>
    <w:rsid w:val="001046FF"/>
    <w:rsid w:val="00104C4A"/>
    <w:rsid w:val="00106D34"/>
    <w:rsid w:val="001109F0"/>
    <w:rsid w:val="001118DB"/>
    <w:rsid w:val="00111D06"/>
    <w:rsid w:val="00112445"/>
    <w:rsid w:val="001176CC"/>
    <w:rsid w:val="00120001"/>
    <w:rsid w:val="00120606"/>
    <w:rsid w:val="00121F86"/>
    <w:rsid w:val="001231E5"/>
    <w:rsid w:val="00123B5C"/>
    <w:rsid w:val="00123D0C"/>
    <w:rsid w:val="00126338"/>
    <w:rsid w:val="0012651B"/>
    <w:rsid w:val="00127CA6"/>
    <w:rsid w:val="00127E0F"/>
    <w:rsid w:val="00134090"/>
    <w:rsid w:val="001341D7"/>
    <w:rsid w:val="00134722"/>
    <w:rsid w:val="00134E02"/>
    <w:rsid w:val="00137037"/>
    <w:rsid w:val="00141B5B"/>
    <w:rsid w:val="00142F2C"/>
    <w:rsid w:val="0014414B"/>
    <w:rsid w:val="00145726"/>
    <w:rsid w:val="00147025"/>
    <w:rsid w:val="00147517"/>
    <w:rsid w:val="00147BF1"/>
    <w:rsid w:val="001516DE"/>
    <w:rsid w:val="00156A1E"/>
    <w:rsid w:val="00156C99"/>
    <w:rsid w:val="00160AE8"/>
    <w:rsid w:val="00160F41"/>
    <w:rsid w:val="0016169C"/>
    <w:rsid w:val="00164945"/>
    <w:rsid w:val="0016758F"/>
    <w:rsid w:val="001703A1"/>
    <w:rsid w:val="00170C09"/>
    <w:rsid w:val="001710CA"/>
    <w:rsid w:val="00172727"/>
    <w:rsid w:val="00173732"/>
    <w:rsid w:val="0017400B"/>
    <w:rsid w:val="001757CE"/>
    <w:rsid w:val="00175AB5"/>
    <w:rsid w:val="00180189"/>
    <w:rsid w:val="00183281"/>
    <w:rsid w:val="00183384"/>
    <w:rsid w:val="00183B44"/>
    <w:rsid w:val="0018543B"/>
    <w:rsid w:val="001868DD"/>
    <w:rsid w:val="00187B1C"/>
    <w:rsid w:val="00192578"/>
    <w:rsid w:val="00193547"/>
    <w:rsid w:val="001941CA"/>
    <w:rsid w:val="00196C42"/>
    <w:rsid w:val="001972EB"/>
    <w:rsid w:val="001A0A22"/>
    <w:rsid w:val="001A5476"/>
    <w:rsid w:val="001A725E"/>
    <w:rsid w:val="001B0EBC"/>
    <w:rsid w:val="001B4B37"/>
    <w:rsid w:val="001B6759"/>
    <w:rsid w:val="001B67DE"/>
    <w:rsid w:val="001B6BC4"/>
    <w:rsid w:val="001C047F"/>
    <w:rsid w:val="001C1587"/>
    <w:rsid w:val="001C39F6"/>
    <w:rsid w:val="001C3AED"/>
    <w:rsid w:val="001C4718"/>
    <w:rsid w:val="001C6101"/>
    <w:rsid w:val="001C6775"/>
    <w:rsid w:val="001D05C5"/>
    <w:rsid w:val="001D0A3C"/>
    <w:rsid w:val="001D104D"/>
    <w:rsid w:val="001D1E5F"/>
    <w:rsid w:val="001D2837"/>
    <w:rsid w:val="001D355C"/>
    <w:rsid w:val="001D4DBF"/>
    <w:rsid w:val="001D53EA"/>
    <w:rsid w:val="001D5FF7"/>
    <w:rsid w:val="001E0028"/>
    <w:rsid w:val="001E1D69"/>
    <w:rsid w:val="001E325B"/>
    <w:rsid w:val="001E4176"/>
    <w:rsid w:val="001E62AE"/>
    <w:rsid w:val="001E6B5B"/>
    <w:rsid w:val="001E6FD4"/>
    <w:rsid w:val="001E752B"/>
    <w:rsid w:val="001E7B20"/>
    <w:rsid w:val="001E7FD6"/>
    <w:rsid w:val="001F0EA4"/>
    <w:rsid w:val="001F14A5"/>
    <w:rsid w:val="001F1B72"/>
    <w:rsid w:val="001F1F06"/>
    <w:rsid w:val="001F247D"/>
    <w:rsid w:val="001F2F79"/>
    <w:rsid w:val="001F35AE"/>
    <w:rsid w:val="0020262F"/>
    <w:rsid w:val="0020718C"/>
    <w:rsid w:val="00210681"/>
    <w:rsid w:val="00211333"/>
    <w:rsid w:val="002143AA"/>
    <w:rsid w:val="00214C93"/>
    <w:rsid w:val="002150CD"/>
    <w:rsid w:val="00215867"/>
    <w:rsid w:val="00216AA5"/>
    <w:rsid w:val="00222FF0"/>
    <w:rsid w:val="002249B9"/>
    <w:rsid w:val="002249E6"/>
    <w:rsid w:val="00227535"/>
    <w:rsid w:val="00231076"/>
    <w:rsid w:val="00231B10"/>
    <w:rsid w:val="0023505C"/>
    <w:rsid w:val="00236652"/>
    <w:rsid w:val="0023674A"/>
    <w:rsid w:val="00236A0E"/>
    <w:rsid w:val="002404CF"/>
    <w:rsid w:val="00241212"/>
    <w:rsid w:val="00241C1C"/>
    <w:rsid w:val="00246FC5"/>
    <w:rsid w:val="00250666"/>
    <w:rsid w:val="00250D9E"/>
    <w:rsid w:val="00252F6F"/>
    <w:rsid w:val="00253CDC"/>
    <w:rsid w:val="0025430D"/>
    <w:rsid w:val="002546FB"/>
    <w:rsid w:val="00255959"/>
    <w:rsid w:val="002572C1"/>
    <w:rsid w:val="00264309"/>
    <w:rsid w:val="00264E1D"/>
    <w:rsid w:val="00267F2A"/>
    <w:rsid w:val="0027030E"/>
    <w:rsid w:val="00274DC5"/>
    <w:rsid w:val="0027540E"/>
    <w:rsid w:val="00275A1E"/>
    <w:rsid w:val="00275E2F"/>
    <w:rsid w:val="00276CD3"/>
    <w:rsid w:val="0027750D"/>
    <w:rsid w:val="002778B3"/>
    <w:rsid w:val="00277F0C"/>
    <w:rsid w:val="00281111"/>
    <w:rsid w:val="00281312"/>
    <w:rsid w:val="002832AB"/>
    <w:rsid w:val="0028339F"/>
    <w:rsid w:val="00285D53"/>
    <w:rsid w:val="00286609"/>
    <w:rsid w:val="0028763E"/>
    <w:rsid w:val="00290B8B"/>
    <w:rsid w:val="002927A7"/>
    <w:rsid w:val="00296763"/>
    <w:rsid w:val="002A3171"/>
    <w:rsid w:val="002A4896"/>
    <w:rsid w:val="002A5AF6"/>
    <w:rsid w:val="002A5B17"/>
    <w:rsid w:val="002A6332"/>
    <w:rsid w:val="002B16C1"/>
    <w:rsid w:val="002B2EC8"/>
    <w:rsid w:val="002B2FDC"/>
    <w:rsid w:val="002B4C2A"/>
    <w:rsid w:val="002B4ED7"/>
    <w:rsid w:val="002B5AAE"/>
    <w:rsid w:val="002B7E83"/>
    <w:rsid w:val="002C1373"/>
    <w:rsid w:val="002C6F27"/>
    <w:rsid w:val="002D0C7A"/>
    <w:rsid w:val="002D3F19"/>
    <w:rsid w:val="002D461F"/>
    <w:rsid w:val="002D5961"/>
    <w:rsid w:val="002D6799"/>
    <w:rsid w:val="002D7F67"/>
    <w:rsid w:val="002E0C60"/>
    <w:rsid w:val="002E34B1"/>
    <w:rsid w:val="002E42BC"/>
    <w:rsid w:val="002E44B0"/>
    <w:rsid w:val="002E4A21"/>
    <w:rsid w:val="002E5556"/>
    <w:rsid w:val="002E5764"/>
    <w:rsid w:val="002F13F1"/>
    <w:rsid w:val="002F1772"/>
    <w:rsid w:val="002F423A"/>
    <w:rsid w:val="002F5106"/>
    <w:rsid w:val="002F5314"/>
    <w:rsid w:val="002F5579"/>
    <w:rsid w:val="002F7FCA"/>
    <w:rsid w:val="003008F4"/>
    <w:rsid w:val="00301A79"/>
    <w:rsid w:val="00301A7F"/>
    <w:rsid w:val="003020C1"/>
    <w:rsid w:val="003026A7"/>
    <w:rsid w:val="003029FE"/>
    <w:rsid w:val="00302F1D"/>
    <w:rsid w:val="00304458"/>
    <w:rsid w:val="0030475D"/>
    <w:rsid w:val="003050EF"/>
    <w:rsid w:val="00305196"/>
    <w:rsid w:val="00305E27"/>
    <w:rsid w:val="00305EF6"/>
    <w:rsid w:val="00306E77"/>
    <w:rsid w:val="00306F8E"/>
    <w:rsid w:val="00310046"/>
    <w:rsid w:val="00311DC8"/>
    <w:rsid w:val="00312BDC"/>
    <w:rsid w:val="00314D43"/>
    <w:rsid w:val="00315408"/>
    <w:rsid w:val="00315C7C"/>
    <w:rsid w:val="00316DDD"/>
    <w:rsid w:val="00321EC6"/>
    <w:rsid w:val="00323DEE"/>
    <w:rsid w:val="00324936"/>
    <w:rsid w:val="0032563B"/>
    <w:rsid w:val="003256B3"/>
    <w:rsid w:val="003256F4"/>
    <w:rsid w:val="003303B7"/>
    <w:rsid w:val="0033133E"/>
    <w:rsid w:val="00333669"/>
    <w:rsid w:val="00334780"/>
    <w:rsid w:val="00337749"/>
    <w:rsid w:val="00340918"/>
    <w:rsid w:val="003441FA"/>
    <w:rsid w:val="00345BD2"/>
    <w:rsid w:val="00352BA6"/>
    <w:rsid w:val="00354FB1"/>
    <w:rsid w:val="00355BD6"/>
    <w:rsid w:val="00356B52"/>
    <w:rsid w:val="003575B0"/>
    <w:rsid w:val="00357CC8"/>
    <w:rsid w:val="00360262"/>
    <w:rsid w:val="00366867"/>
    <w:rsid w:val="00366923"/>
    <w:rsid w:val="003717FE"/>
    <w:rsid w:val="00373D8B"/>
    <w:rsid w:val="0037437B"/>
    <w:rsid w:val="00374D6D"/>
    <w:rsid w:val="00375465"/>
    <w:rsid w:val="00383D87"/>
    <w:rsid w:val="00384A01"/>
    <w:rsid w:val="00384E15"/>
    <w:rsid w:val="00387960"/>
    <w:rsid w:val="003906A5"/>
    <w:rsid w:val="0039146E"/>
    <w:rsid w:val="003932A0"/>
    <w:rsid w:val="0039330F"/>
    <w:rsid w:val="003933F5"/>
    <w:rsid w:val="00394D20"/>
    <w:rsid w:val="003A123C"/>
    <w:rsid w:val="003A20B0"/>
    <w:rsid w:val="003A2A30"/>
    <w:rsid w:val="003A644A"/>
    <w:rsid w:val="003A6CAB"/>
    <w:rsid w:val="003B124A"/>
    <w:rsid w:val="003B1D59"/>
    <w:rsid w:val="003B3074"/>
    <w:rsid w:val="003B38C6"/>
    <w:rsid w:val="003B4989"/>
    <w:rsid w:val="003B4B8A"/>
    <w:rsid w:val="003C1033"/>
    <w:rsid w:val="003C34AF"/>
    <w:rsid w:val="003C5F99"/>
    <w:rsid w:val="003D19FB"/>
    <w:rsid w:val="003D2254"/>
    <w:rsid w:val="003D2E21"/>
    <w:rsid w:val="003E0A5B"/>
    <w:rsid w:val="003E32F0"/>
    <w:rsid w:val="003E44E7"/>
    <w:rsid w:val="003E5D24"/>
    <w:rsid w:val="003E637C"/>
    <w:rsid w:val="003E792C"/>
    <w:rsid w:val="003F0F52"/>
    <w:rsid w:val="003F5511"/>
    <w:rsid w:val="003F6363"/>
    <w:rsid w:val="003F67E1"/>
    <w:rsid w:val="00400D53"/>
    <w:rsid w:val="004015BC"/>
    <w:rsid w:val="00402FC1"/>
    <w:rsid w:val="00404214"/>
    <w:rsid w:val="00405B5D"/>
    <w:rsid w:val="004100E1"/>
    <w:rsid w:val="00412F45"/>
    <w:rsid w:val="00417D6A"/>
    <w:rsid w:val="00417FEC"/>
    <w:rsid w:val="00420ABB"/>
    <w:rsid w:val="0042272B"/>
    <w:rsid w:val="00427BB8"/>
    <w:rsid w:val="00433AD2"/>
    <w:rsid w:val="00434F08"/>
    <w:rsid w:val="004417CE"/>
    <w:rsid w:val="004418A8"/>
    <w:rsid w:val="00441E2B"/>
    <w:rsid w:val="004431CB"/>
    <w:rsid w:val="00445028"/>
    <w:rsid w:val="00445926"/>
    <w:rsid w:val="00447847"/>
    <w:rsid w:val="00450BF7"/>
    <w:rsid w:val="00450E4A"/>
    <w:rsid w:val="004517DD"/>
    <w:rsid w:val="00455ADE"/>
    <w:rsid w:val="00456237"/>
    <w:rsid w:val="00457900"/>
    <w:rsid w:val="00463E69"/>
    <w:rsid w:val="00464C44"/>
    <w:rsid w:val="00467B02"/>
    <w:rsid w:val="00471ED6"/>
    <w:rsid w:val="00472231"/>
    <w:rsid w:val="004757B0"/>
    <w:rsid w:val="004759A3"/>
    <w:rsid w:val="00477C3A"/>
    <w:rsid w:val="00477F82"/>
    <w:rsid w:val="004814F0"/>
    <w:rsid w:val="00481677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A641D"/>
    <w:rsid w:val="004B132B"/>
    <w:rsid w:val="004B19D5"/>
    <w:rsid w:val="004B43C4"/>
    <w:rsid w:val="004B4A08"/>
    <w:rsid w:val="004B77A0"/>
    <w:rsid w:val="004C479D"/>
    <w:rsid w:val="004C5394"/>
    <w:rsid w:val="004C5CD1"/>
    <w:rsid w:val="004C5D06"/>
    <w:rsid w:val="004C6676"/>
    <w:rsid w:val="004D0691"/>
    <w:rsid w:val="004D222C"/>
    <w:rsid w:val="004D2A29"/>
    <w:rsid w:val="004D4B13"/>
    <w:rsid w:val="004D5241"/>
    <w:rsid w:val="004D5E1B"/>
    <w:rsid w:val="004D5FD2"/>
    <w:rsid w:val="004D6BD3"/>
    <w:rsid w:val="004D70A9"/>
    <w:rsid w:val="004D7FD6"/>
    <w:rsid w:val="004E0471"/>
    <w:rsid w:val="004E310B"/>
    <w:rsid w:val="004E60BC"/>
    <w:rsid w:val="004E7104"/>
    <w:rsid w:val="004E77A0"/>
    <w:rsid w:val="004E796D"/>
    <w:rsid w:val="004F3D55"/>
    <w:rsid w:val="004F5AA7"/>
    <w:rsid w:val="004F6C56"/>
    <w:rsid w:val="004F718D"/>
    <w:rsid w:val="005012B8"/>
    <w:rsid w:val="00501602"/>
    <w:rsid w:val="00502DD2"/>
    <w:rsid w:val="0050349F"/>
    <w:rsid w:val="00504AB7"/>
    <w:rsid w:val="00507841"/>
    <w:rsid w:val="0051751A"/>
    <w:rsid w:val="005178B9"/>
    <w:rsid w:val="00522AF1"/>
    <w:rsid w:val="00523957"/>
    <w:rsid w:val="00523CAA"/>
    <w:rsid w:val="00525EAE"/>
    <w:rsid w:val="00526668"/>
    <w:rsid w:val="005318CF"/>
    <w:rsid w:val="00532538"/>
    <w:rsid w:val="00534BF7"/>
    <w:rsid w:val="00535C3A"/>
    <w:rsid w:val="0053651A"/>
    <w:rsid w:val="00541D97"/>
    <w:rsid w:val="00545031"/>
    <w:rsid w:val="0054707C"/>
    <w:rsid w:val="00553769"/>
    <w:rsid w:val="00555762"/>
    <w:rsid w:val="005578E1"/>
    <w:rsid w:val="005613D7"/>
    <w:rsid w:val="00561662"/>
    <w:rsid w:val="00562404"/>
    <w:rsid w:val="00564650"/>
    <w:rsid w:val="00564AC1"/>
    <w:rsid w:val="00567431"/>
    <w:rsid w:val="00571B41"/>
    <w:rsid w:val="00573145"/>
    <w:rsid w:val="00573722"/>
    <w:rsid w:val="00573F7F"/>
    <w:rsid w:val="005741B4"/>
    <w:rsid w:val="005773F2"/>
    <w:rsid w:val="00580C76"/>
    <w:rsid w:val="005830E4"/>
    <w:rsid w:val="0058376F"/>
    <w:rsid w:val="00586AD3"/>
    <w:rsid w:val="0059106A"/>
    <w:rsid w:val="00593902"/>
    <w:rsid w:val="00594318"/>
    <w:rsid w:val="005963CB"/>
    <w:rsid w:val="00597750"/>
    <w:rsid w:val="005978C7"/>
    <w:rsid w:val="005A3241"/>
    <w:rsid w:val="005A363B"/>
    <w:rsid w:val="005A5478"/>
    <w:rsid w:val="005A6698"/>
    <w:rsid w:val="005A73E4"/>
    <w:rsid w:val="005A7754"/>
    <w:rsid w:val="005B0F02"/>
    <w:rsid w:val="005B30B0"/>
    <w:rsid w:val="005B4AED"/>
    <w:rsid w:val="005B544A"/>
    <w:rsid w:val="005C29F8"/>
    <w:rsid w:val="005C47E6"/>
    <w:rsid w:val="005C502C"/>
    <w:rsid w:val="005C5EE4"/>
    <w:rsid w:val="005C7E6A"/>
    <w:rsid w:val="005D4B69"/>
    <w:rsid w:val="005E13A9"/>
    <w:rsid w:val="005E3B9F"/>
    <w:rsid w:val="005F04F4"/>
    <w:rsid w:val="005F2AFC"/>
    <w:rsid w:val="005F3282"/>
    <w:rsid w:val="005F5CDB"/>
    <w:rsid w:val="005F735C"/>
    <w:rsid w:val="00601621"/>
    <w:rsid w:val="006045B1"/>
    <w:rsid w:val="00605735"/>
    <w:rsid w:val="006061DC"/>
    <w:rsid w:val="006104B9"/>
    <w:rsid w:val="00610F77"/>
    <w:rsid w:val="006144C1"/>
    <w:rsid w:val="006165EE"/>
    <w:rsid w:val="006166BF"/>
    <w:rsid w:val="00622587"/>
    <w:rsid w:val="00622E23"/>
    <w:rsid w:val="006310AF"/>
    <w:rsid w:val="00633C29"/>
    <w:rsid w:val="00635654"/>
    <w:rsid w:val="006369F7"/>
    <w:rsid w:val="00636B4F"/>
    <w:rsid w:val="00640999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2647"/>
    <w:rsid w:val="0066618D"/>
    <w:rsid w:val="006676F9"/>
    <w:rsid w:val="00670A1B"/>
    <w:rsid w:val="00670F2B"/>
    <w:rsid w:val="006733CD"/>
    <w:rsid w:val="00673C08"/>
    <w:rsid w:val="00674710"/>
    <w:rsid w:val="0067515D"/>
    <w:rsid w:val="006758AE"/>
    <w:rsid w:val="006773C1"/>
    <w:rsid w:val="006807BB"/>
    <w:rsid w:val="00682372"/>
    <w:rsid w:val="00683263"/>
    <w:rsid w:val="00684499"/>
    <w:rsid w:val="00685B30"/>
    <w:rsid w:val="00685ED4"/>
    <w:rsid w:val="00685F80"/>
    <w:rsid w:val="0068698A"/>
    <w:rsid w:val="00687622"/>
    <w:rsid w:val="00693997"/>
    <w:rsid w:val="006950C8"/>
    <w:rsid w:val="006960DC"/>
    <w:rsid w:val="00697222"/>
    <w:rsid w:val="006A128D"/>
    <w:rsid w:val="006A1937"/>
    <w:rsid w:val="006A6144"/>
    <w:rsid w:val="006B04C7"/>
    <w:rsid w:val="006B07B9"/>
    <w:rsid w:val="006B1203"/>
    <w:rsid w:val="006B1696"/>
    <w:rsid w:val="006B3019"/>
    <w:rsid w:val="006B456F"/>
    <w:rsid w:val="006B629D"/>
    <w:rsid w:val="006B7D52"/>
    <w:rsid w:val="006C3F10"/>
    <w:rsid w:val="006C4D40"/>
    <w:rsid w:val="006C56E4"/>
    <w:rsid w:val="006C700F"/>
    <w:rsid w:val="006C7A6E"/>
    <w:rsid w:val="006C7B3D"/>
    <w:rsid w:val="006D072B"/>
    <w:rsid w:val="006D0D6C"/>
    <w:rsid w:val="006D21F3"/>
    <w:rsid w:val="006D34F8"/>
    <w:rsid w:val="006D4F08"/>
    <w:rsid w:val="006E0801"/>
    <w:rsid w:val="006E1154"/>
    <w:rsid w:val="006E3AC6"/>
    <w:rsid w:val="006E4BB9"/>
    <w:rsid w:val="006E613E"/>
    <w:rsid w:val="006E7660"/>
    <w:rsid w:val="006E78E7"/>
    <w:rsid w:val="006F2EDC"/>
    <w:rsid w:val="006F7912"/>
    <w:rsid w:val="00700135"/>
    <w:rsid w:val="00701003"/>
    <w:rsid w:val="00702CA8"/>
    <w:rsid w:val="00704336"/>
    <w:rsid w:val="00706F2F"/>
    <w:rsid w:val="007071FF"/>
    <w:rsid w:val="00714B87"/>
    <w:rsid w:val="0071571A"/>
    <w:rsid w:val="007165CD"/>
    <w:rsid w:val="00716781"/>
    <w:rsid w:val="007226F2"/>
    <w:rsid w:val="00723D14"/>
    <w:rsid w:val="007258E0"/>
    <w:rsid w:val="00726AB0"/>
    <w:rsid w:val="0073185B"/>
    <w:rsid w:val="00731F30"/>
    <w:rsid w:val="0073439F"/>
    <w:rsid w:val="00734E93"/>
    <w:rsid w:val="00735009"/>
    <w:rsid w:val="00735850"/>
    <w:rsid w:val="00737A57"/>
    <w:rsid w:val="0074409C"/>
    <w:rsid w:val="007522CA"/>
    <w:rsid w:val="00752C08"/>
    <w:rsid w:val="00753699"/>
    <w:rsid w:val="00755A2E"/>
    <w:rsid w:val="00761A0D"/>
    <w:rsid w:val="00762C6B"/>
    <w:rsid w:val="0076461C"/>
    <w:rsid w:val="00765456"/>
    <w:rsid w:val="00765C55"/>
    <w:rsid w:val="00766BC2"/>
    <w:rsid w:val="00771645"/>
    <w:rsid w:val="0077196B"/>
    <w:rsid w:val="0077529B"/>
    <w:rsid w:val="007756C3"/>
    <w:rsid w:val="007779DA"/>
    <w:rsid w:val="00777A49"/>
    <w:rsid w:val="00777DE7"/>
    <w:rsid w:val="00783607"/>
    <w:rsid w:val="00784845"/>
    <w:rsid w:val="0079002C"/>
    <w:rsid w:val="0079190E"/>
    <w:rsid w:val="007919AB"/>
    <w:rsid w:val="007943AD"/>
    <w:rsid w:val="007947C9"/>
    <w:rsid w:val="00794ECD"/>
    <w:rsid w:val="00796AFB"/>
    <w:rsid w:val="007A1474"/>
    <w:rsid w:val="007A26AD"/>
    <w:rsid w:val="007A30B7"/>
    <w:rsid w:val="007A3486"/>
    <w:rsid w:val="007A3C84"/>
    <w:rsid w:val="007A6C9B"/>
    <w:rsid w:val="007A7BDE"/>
    <w:rsid w:val="007B0AB7"/>
    <w:rsid w:val="007B2653"/>
    <w:rsid w:val="007B335B"/>
    <w:rsid w:val="007B388B"/>
    <w:rsid w:val="007B5AE9"/>
    <w:rsid w:val="007B64B6"/>
    <w:rsid w:val="007C39EF"/>
    <w:rsid w:val="007C50CF"/>
    <w:rsid w:val="007C7A64"/>
    <w:rsid w:val="007C7AB9"/>
    <w:rsid w:val="007D3FFA"/>
    <w:rsid w:val="007E030F"/>
    <w:rsid w:val="007E5185"/>
    <w:rsid w:val="007E5223"/>
    <w:rsid w:val="007E65E7"/>
    <w:rsid w:val="007E67FD"/>
    <w:rsid w:val="007E7017"/>
    <w:rsid w:val="007E71E1"/>
    <w:rsid w:val="007F41B4"/>
    <w:rsid w:val="007F42A2"/>
    <w:rsid w:val="007F4C79"/>
    <w:rsid w:val="007F52B1"/>
    <w:rsid w:val="007F6E5D"/>
    <w:rsid w:val="00802478"/>
    <w:rsid w:val="00806B8E"/>
    <w:rsid w:val="0080773B"/>
    <w:rsid w:val="00810312"/>
    <w:rsid w:val="008104E5"/>
    <w:rsid w:val="00812029"/>
    <w:rsid w:val="00815597"/>
    <w:rsid w:val="00816A97"/>
    <w:rsid w:val="008222D2"/>
    <w:rsid w:val="00823887"/>
    <w:rsid w:val="00824EB7"/>
    <w:rsid w:val="0082611A"/>
    <w:rsid w:val="00826623"/>
    <w:rsid w:val="00826D0F"/>
    <w:rsid w:val="0083180E"/>
    <w:rsid w:val="0083186D"/>
    <w:rsid w:val="0083279A"/>
    <w:rsid w:val="008330EF"/>
    <w:rsid w:val="008331DD"/>
    <w:rsid w:val="00833FDE"/>
    <w:rsid w:val="00834222"/>
    <w:rsid w:val="00834AF1"/>
    <w:rsid w:val="00834C38"/>
    <w:rsid w:val="00837690"/>
    <w:rsid w:val="00837F5E"/>
    <w:rsid w:val="00840AE6"/>
    <w:rsid w:val="00843268"/>
    <w:rsid w:val="0084563D"/>
    <w:rsid w:val="00845793"/>
    <w:rsid w:val="00855401"/>
    <w:rsid w:val="00856CDD"/>
    <w:rsid w:val="008573DB"/>
    <w:rsid w:val="00861155"/>
    <w:rsid w:val="00863575"/>
    <w:rsid w:val="0086556D"/>
    <w:rsid w:val="0086714D"/>
    <w:rsid w:val="00867FE2"/>
    <w:rsid w:val="00873E97"/>
    <w:rsid w:val="0087499E"/>
    <w:rsid w:val="00880CFB"/>
    <w:rsid w:val="00887734"/>
    <w:rsid w:val="008904AB"/>
    <w:rsid w:val="00890B45"/>
    <w:rsid w:val="00893668"/>
    <w:rsid w:val="00893C7C"/>
    <w:rsid w:val="008942F4"/>
    <w:rsid w:val="00894901"/>
    <w:rsid w:val="00895347"/>
    <w:rsid w:val="00896543"/>
    <w:rsid w:val="008A271E"/>
    <w:rsid w:val="008A2B9A"/>
    <w:rsid w:val="008A5FB7"/>
    <w:rsid w:val="008A63EC"/>
    <w:rsid w:val="008A720F"/>
    <w:rsid w:val="008A733E"/>
    <w:rsid w:val="008A7975"/>
    <w:rsid w:val="008B0D2D"/>
    <w:rsid w:val="008B1A29"/>
    <w:rsid w:val="008B2518"/>
    <w:rsid w:val="008B4527"/>
    <w:rsid w:val="008C18DC"/>
    <w:rsid w:val="008C1AD9"/>
    <w:rsid w:val="008C1F57"/>
    <w:rsid w:val="008C31FD"/>
    <w:rsid w:val="008C4198"/>
    <w:rsid w:val="008C74B1"/>
    <w:rsid w:val="008D0EFE"/>
    <w:rsid w:val="008D2497"/>
    <w:rsid w:val="008D4933"/>
    <w:rsid w:val="008D4955"/>
    <w:rsid w:val="008D548C"/>
    <w:rsid w:val="008D5F9B"/>
    <w:rsid w:val="008D6186"/>
    <w:rsid w:val="008D7249"/>
    <w:rsid w:val="008D7E22"/>
    <w:rsid w:val="008E573C"/>
    <w:rsid w:val="008E6361"/>
    <w:rsid w:val="008E6CB2"/>
    <w:rsid w:val="008E7072"/>
    <w:rsid w:val="008F2394"/>
    <w:rsid w:val="008F360E"/>
    <w:rsid w:val="008F3DAF"/>
    <w:rsid w:val="008F6432"/>
    <w:rsid w:val="008F6B5B"/>
    <w:rsid w:val="0090166B"/>
    <w:rsid w:val="00903A91"/>
    <w:rsid w:val="00904264"/>
    <w:rsid w:val="00911C65"/>
    <w:rsid w:val="0091271A"/>
    <w:rsid w:val="00913A74"/>
    <w:rsid w:val="00924FAD"/>
    <w:rsid w:val="00924FD7"/>
    <w:rsid w:val="00925AC9"/>
    <w:rsid w:val="0092668F"/>
    <w:rsid w:val="00926D65"/>
    <w:rsid w:val="0092721A"/>
    <w:rsid w:val="00931DB9"/>
    <w:rsid w:val="00933F18"/>
    <w:rsid w:val="0093728E"/>
    <w:rsid w:val="00940224"/>
    <w:rsid w:val="009417D0"/>
    <w:rsid w:val="009421EF"/>
    <w:rsid w:val="00944FF4"/>
    <w:rsid w:val="0094500A"/>
    <w:rsid w:val="00950CD9"/>
    <w:rsid w:val="00952E4D"/>
    <w:rsid w:val="009561D4"/>
    <w:rsid w:val="009607E1"/>
    <w:rsid w:val="0096759A"/>
    <w:rsid w:val="00970C60"/>
    <w:rsid w:val="0097203B"/>
    <w:rsid w:val="00974663"/>
    <w:rsid w:val="00980B35"/>
    <w:rsid w:val="0098321B"/>
    <w:rsid w:val="0098349B"/>
    <w:rsid w:val="009839D9"/>
    <w:rsid w:val="00984775"/>
    <w:rsid w:val="009858FC"/>
    <w:rsid w:val="009862D1"/>
    <w:rsid w:val="00992D85"/>
    <w:rsid w:val="00993C42"/>
    <w:rsid w:val="009A1468"/>
    <w:rsid w:val="009A1AE1"/>
    <w:rsid w:val="009A2107"/>
    <w:rsid w:val="009A69EF"/>
    <w:rsid w:val="009B018A"/>
    <w:rsid w:val="009B4518"/>
    <w:rsid w:val="009B5324"/>
    <w:rsid w:val="009B5BE0"/>
    <w:rsid w:val="009B6359"/>
    <w:rsid w:val="009B74B8"/>
    <w:rsid w:val="009B76BE"/>
    <w:rsid w:val="009C3920"/>
    <w:rsid w:val="009C7A3F"/>
    <w:rsid w:val="009D3597"/>
    <w:rsid w:val="009D45E0"/>
    <w:rsid w:val="009D58A8"/>
    <w:rsid w:val="009D6CC5"/>
    <w:rsid w:val="009E0CE5"/>
    <w:rsid w:val="009E59E8"/>
    <w:rsid w:val="009E61EB"/>
    <w:rsid w:val="009E6F26"/>
    <w:rsid w:val="009E6F60"/>
    <w:rsid w:val="009E7E06"/>
    <w:rsid w:val="009F2A6F"/>
    <w:rsid w:val="009F4389"/>
    <w:rsid w:val="009F5970"/>
    <w:rsid w:val="009F658B"/>
    <w:rsid w:val="009F755A"/>
    <w:rsid w:val="009F7FF7"/>
    <w:rsid w:val="00A01BEA"/>
    <w:rsid w:val="00A0275C"/>
    <w:rsid w:val="00A02FF9"/>
    <w:rsid w:val="00A0300C"/>
    <w:rsid w:val="00A03B4D"/>
    <w:rsid w:val="00A03E49"/>
    <w:rsid w:val="00A0629D"/>
    <w:rsid w:val="00A14BB8"/>
    <w:rsid w:val="00A14E10"/>
    <w:rsid w:val="00A168E2"/>
    <w:rsid w:val="00A16E76"/>
    <w:rsid w:val="00A20BDD"/>
    <w:rsid w:val="00A21213"/>
    <w:rsid w:val="00A237A7"/>
    <w:rsid w:val="00A25DD8"/>
    <w:rsid w:val="00A26425"/>
    <w:rsid w:val="00A279F8"/>
    <w:rsid w:val="00A30DC1"/>
    <w:rsid w:val="00A336FC"/>
    <w:rsid w:val="00A339E3"/>
    <w:rsid w:val="00A33FAD"/>
    <w:rsid w:val="00A367EF"/>
    <w:rsid w:val="00A36CCD"/>
    <w:rsid w:val="00A40BF8"/>
    <w:rsid w:val="00A4360F"/>
    <w:rsid w:val="00A501E7"/>
    <w:rsid w:val="00A52C26"/>
    <w:rsid w:val="00A5314E"/>
    <w:rsid w:val="00A53ED5"/>
    <w:rsid w:val="00A544C3"/>
    <w:rsid w:val="00A55286"/>
    <w:rsid w:val="00A5687A"/>
    <w:rsid w:val="00A63B80"/>
    <w:rsid w:val="00A66614"/>
    <w:rsid w:val="00A71407"/>
    <w:rsid w:val="00A7265B"/>
    <w:rsid w:val="00A75CDF"/>
    <w:rsid w:val="00A770E7"/>
    <w:rsid w:val="00A822F8"/>
    <w:rsid w:val="00A8777E"/>
    <w:rsid w:val="00A9119B"/>
    <w:rsid w:val="00A92E1A"/>
    <w:rsid w:val="00A93F72"/>
    <w:rsid w:val="00A94AEF"/>
    <w:rsid w:val="00A9509E"/>
    <w:rsid w:val="00AA1CCC"/>
    <w:rsid w:val="00AA28AD"/>
    <w:rsid w:val="00AA2F45"/>
    <w:rsid w:val="00AA3771"/>
    <w:rsid w:val="00AB01E5"/>
    <w:rsid w:val="00AB08C8"/>
    <w:rsid w:val="00AB0C7C"/>
    <w:rsid w:val="00AB1D2B"/>
    <w:rsid w:val="00AB2218"/>
    <w:rsid w:val="00AB3894"/>
    <w:rsid w:val="00AB3E39"/>
    <w:rsid w:val="00AB4CB2"/>
    <w:rsid w:val="00AB6CC5"/>
    <w:rsid w:val="00AC0C9A"/>
    <w:rsid w:val="00AC178C"/>
    <w:rsid w:val="00AC471F"/>
    <w:rsid w:val="00AC782E"/>
    <w:rsid w:val="00AD69B9"/>
    <w:rsid w:val="00AD75B8"/>
    <w:rsid w:val="00AE0038"/>
    <w:rsid w:val="00AE7F0D"/>
    <w:rsid w:val="00AF1A32"/>
    <w:rsid w:val="00AF2115"/>
    <w:rsid w:val="00AF5502"/>
    <w:rsid w:val="00AF556F"/>
    <w:rsid w:val="00AF560B"/>
    <w:rsid w:val="00B00C2A"/>
    <w:rsid w:val="00B10092"/>
    <w:rsid w:val="00B11608"/>
    <w:rsid w:val="00B13C9F"/>
    <w:rsid w:val="00B22914"/>
    <w:rsid w:val="00B2337C"/>
    <w:rsid w:val="00B264C0"/>
    <w:rsid w:val="00B26658"/>
    <w:rsid w:val="00B27BF0"/>
    <w:rsid w:val="00B30C01"/>
    <w:rsid w:val="00B32C61"/>
    <w:rsid w:val="00B33C8C"/>
    <w:rsid w:val="00B36FED"/>
    <w:rsid w:val="00B37070"/>
    <w:rsid w:val="00B378F2"/>
    <w:rsid w:val="00B40686"/>
    <w:rsid w:val="00B42091"/>
    <w:rsid w:val="00B42CCA"/>
    <w:rsid w:val="00B42EFE"/>
    <w:rsid w:val="00B4485B"/>
    <w:rsid w:val="00B46246"/>
    <w:rsid w:val="00B4717B"/>
    <w:rsid w:val="00B478C5"/>
    <w:rsid w:val="00B500C0"/>
    <w:rsid w:val="00B5048A"/>
    <w:rsid w:val="00B535A9"/>
    <w:rsid w:val="00B553D4"/>
    <w:rsid w:val="00B56531"/>
    <w:rsid w:val="00B565BF"/>
    <w:rsid w:val="00B56ACD"/>
    <w:rsid w:val="00B62AD8"/>
    <w:rsid w:val="00B62F67"/>
    <w:rsid w:val="00B643BF"/>
    <w:rsid w:val="00B64C13"/>
    <w:rsid w:val="00B655D9"/>
    <w:rsid w:val="00B66AED"/>
    <w:rsid w:val="00B712A5"/>
    <w:rsid w:val="00B73574"/>
    <w:rsid w:val="00B73E9F"/>
    <w:rsid w:val="00B74715"/>
    <w:rsid w:val="00B754C7"/>
    <w:rsid w:val="00B77522"/>
    <w:rsid w:val="00B80044"/>
    <w:rsid w:val="00B80528"/>
    <w:rsid w:val="00B81980"/>
    <w:rsid w:val="00B86107"/>
    <w:rsid w:val="00B86157"/>
    <w:rsid w:val="00B9092C"/>
    <w:rsid w:val="00B90D3C"/>
    <w:rsid w:val="00B9208A"/>
    <w:rsid w:val="00B960D3"/>
    <w:rsid w:val="00B9712B"/>
    <w:rsid w:val="00B973B8"/>
    <w:rsid w:val="00B978A6"/>
    <w:rsid w:val="00BA12A6"/>
    <w:rsid w:val="00BA3575"/>
    <w:rsid w:val="00BB368F"/>
    <w:rsid w:val="00BC0090"/>
    <w:rsid w:val="00BC0EB3"/>
    <w:rsid w:val="00BC1486"/>
    <w:rsid w:val="00BC3D72"/>
    <w:rsid w:val="00BC6120"/>
    <w:rsid w:val="00BC6D7C"/>
    <w:rsid w:val="00BD1B69"/>
    <w:rsid w:val="00BD26E7"/>
    <w:rsid w:val="00BD2947"/>
    <w:rsid w:val="00BD2B5F"/>
    <w:rsid w:val="00BD3088"/>
    <w:rsid w:val="00BD3F1B"/>
    <w:rsid w:val="00BD3FDC"/>
    <w:rsid w:val="00BD5AD3"/>
    <w:rsid w:val="00BD5CDD"/>
    <w:rsid w:val="00BD7E63"/>
    <w:rsid w:val="00BE1573"/>
    <w:rsid w:val="00BE4C85"/>
    <w:rsid w:val="00BE4EFC"/>
    <w:rsid w:val="00BE5A9B"/>
    <w:rsid w:val="00BE5B55"/>
    <w:rsid w:val="00BE5EBB"/>
    <w:rsid w:val="00BE6913"/>
    <w:rsid w:val="00BE75F0"/>
    <w:rsid w:val="00BE7C3D"/>
    <w:rsid w:val="00BF07B8"/>
    <w:rsid w:val="00BF46F2"/>
    <w:rsid w:val="00BF5570"/>
    <w:rsid w:val="00C00B0A"/>
    <w:rsid w:val="00C02A38"/>
    <w:rsid w:val="00C047AD"/>
    <w:rsid w:val="00C065B9"/>
    <w:rsid w:val="00C0733A"/>
    <w:rsid w:val="00C1138F"/>
    <w:rsid w:val="00C11893"/>
    <w:rsid w:val="00C13926"/>
    <w:rsid w:val="00C1543C"/>
    <w:rsid w:val="00C1753A"/>
    <w:rsid w:val="00C210E5"/>
    <w:rsid w:val="00C22E85"/>
    <w:rsid w:val="00C241EA"/>
    <w:rsid w:val="00C25DD4"/>
    <w:rsid w:val="00C260EB"/>
    <w:rsid w:val="00C30E93"/>
    <w:rsid w:val="00C31128"/>
    <w:rsid w:val="00C32821"/>
    <w:rsid w:val="00C35510"/>
    <w:rsid w:val="00C378FB"/>
    <w:rsid w:val="00C40D6A"/>
    <w:rsid w:val="00C4341C"/>
    <w:rsid w:val="00C45202"/>
    <w:rsid w:val="00C45CBC"/>
    <w:rsid w:val="00C47297"/>
    <w:rsid w:val="00C47D95"/>
    <w:rsid w:val="00C53F09"/>
    <w:rsid w:val="00C57086"/>
    <w:rsid w:val="00C61F18"/>
    <w:rsid w:val="00C634CB"/>
    <w:rsid w:val="00C65981"/>
    <w:rsid w:val="00C71A8A"/>
    <w:rsid w:val="00C7319E"/>
    <w:rsid w:val="00C73699"/>
    <w:rsid w:val="00C74B7F"/>
    <w:rsid w:val="00C759B5"/>
    <w:rsid w:val="00C815AD"/>
    <w:rsid w:val="00C82B8F"/>
    <w:rsid w:val="00C83A0B"/>
    <w:rsid w:val="00C83FDD"/>
    <w:rsid w:val="00C84D88"/>
    <w:rsid w:val="00C8519D"/>
    <w:rsid w:val="00C85880"/>
    <w:rsid w:val="00C86505"/>
    <w:rsid w:val="00C86A33"/>
    <w:rsid w:val="00C922D7"/>
    <w:rsid w:val="00C9484D"/>
    <w:rsid w:val="00C95CCF"/>
    <w:rsid w:val="00CA1DFD"/>
    <w:rsid w:val="00CA4BDB"/>
    <w:rsid w:val="00CA51F0"/>
    <w:rsid w:val="00CA7C2E"/>
    <w:rsid w:val="00CB09CA"/>
    <w:rsid w:val="00CB6BFB"/>
    <w:rsid w:val="00CB79AA"/>
    <w:rsid w:val="00CC5530"/>
    <w:rsid w:val="00CC7495"/>
    <w:rsid w:val="00CD1995"/>
    <w:rsid w:val="00CD3D26"/>
    <w:rsid w:val="00CD41EB"/>
    <w:rsid w:val="00CD750E"/>
    <w:rsid w:val="00CE16CA"/>
    <w:rsid w:val="00CE1E75"/>
    <w:rsid w:val="00CE1F02"/>
    <w:rsid w:val="00CE270F"/>
    <w:rsid w:val="00CE346F"/>
    <w:rsid w:val="00CE57FE"/>
    <w:rsid w:val="00CE5AD3"/>
    <w:rsid w:val="00CF07FA"/>
    <w:rsid w:val="00CF1247"/>
    <w:rsid w:val="00CF3696"/>
    <w:rsid w:val="00D00D7D"/>
    <w:rsid w:val="00D01A43"/>
    <w:rsid w:val="00D0210E"/>
    <w:rsid w:val="00D031A5"/>
    <w:rsid w:val="00D03DF2"/>
    <w:rsid w:val="00D04D2C"/>
    <w:rsid w:val="00D05A8B"/>
    <w:rsid w:val="00D05E92"/>
    <w:rsid w:val="00D06361"/>
    <w:rsid w:val="00D06AEE"/>
    <w:rsid w:val="00D121D4"/>
    <w:rsid w:val="00D14EBD"/>
    <w:rsid w:val="00D1688D"/>
    <w:rsid w:val="00D16C15"/>
    <w:rsid w:val="00D16E2D"/>
    <w:rsid w:val="00D20DBC"/>
    <w:rsid w:val="00D2210B"/>
    <w:rsid w:val="00D23111"/>
    <w:rsid w:val="00D231BE"/>
    <w:rsid w:val="00D23B4E"/>
    <w:rsid w:val="00D23D6C"/>
    <w:rsid w:val="00D24DF1"/>
    <w:rsid w:val="00D271CB"/>
    <w:rsid w:val="00D303ED"/>
    <w:rsid w:val="00D312A7"/>
    <w:rsid w:val="00D31939"/>
    <w:rsid w:val="00D3275C"/>
    <w:rsid w:val="00D336C7"/>
    <w:rsid w:val="00D34581"/>
    <w:rsid w:val="00D366F0"/>
    <w:rsid w:val="00D37C64"/>
    <w:rsid w:val="00D410BE"/>
    <w:rsid w:val="00D415D2"/>
    <w:rsid w:val="00D46B25"/>
    <w:rsid w:val="00D47740"/>
    <w:rsid w:val="00D4779A"/>
    <w:rsid w:val="00D51554"/>
    <w:rsid w:val="00D56CC6"/>
    <w:rsid w:val="00D572DC"/>
    <w:rsid w:val="00D6189A"/>
    <w:rsid w:val="00D63C2E"/>
    <w:rsid w:val="00D63ED5"/>
    <w:rsid w:val="00D64F21"/>
    <w:rsid w:val="00D65E03"/>
    <w:rsid w:val="00D6760B"/>
    <w:rsid w:val="00D71729"/>
    <w:rsid w:val="00D752C7"/>
    <w:rsid w:val="00D75817"/>
    <w:rsid w:val="00D76104"/>
    <w:rsid w:val="00D766AA"/>
    <w:rsid w:val="00D808A8"/>
    <w:rsid w:val="00D83D1B"/>
    <w:rsid w:val="00D8416C"/>
    <w:rsid w:val="00D848B5"/>
    <w:rsid w:val="00D85F0A"/>
    <w:rsid w:val="00D92AD3"/>
    <w:rsid w:val="00D96693"/>
    <w:rsid w:val="00DA085A"/>
    <w:rsid w:val="00DA2561"/>
    <w:rsid w:val="00DA6439"/>
    <w:rsid w:val="00DA6D08"/>
    <w:rsid w:val="00DA73A5"/>
    <w:rsid w:val="00DA767E"/>
    <w:rsid w:val="00DB0150"/>
    <w:rsid w:val="00DB0E40"/>
    <w:rsid w:val="00DB16B4"/>
    <w:rsid w:val="00DB1E6C"/>
    <w:rsid w:val="00DB48F6"/>
    <w:rsid w:val="00DB510E"/>
    <w:rsid w:val="00DB514F"/>
    <w:rsid w:val="00DC6144"/>
    <w:rsid w:val="00DC6FE5"/>
    <w:rsid w:val="00DC7B36"/>
    <w:rsid w:val="00DD033F"/>
    <w:rsid w:val="00DD136F"/>
    <w:rsid w:val="00DD410A"/>
    <w:rsid w:val="00DD487E"/>
    <w:rsid w:val="00DD4BEE"/>
    <w:rsid w:val="00DD5225"/>
    <w:rsid w:val="00DD5886"/>
    <w:rsid w:val="00DE0084"/>
    <w:rsid w:val="00DE0F3A"/>
    <w:rsid w:val="00DE16E6"/>
    <w:rsid w:val="00DE7A3E"/>
    <w:rsid w:val="00DE7F7E"/>
    <w:rsid w:val="00DF003E"/>
    <w:rsid w:val="00DF0AC5"/>
    <w:rsid w:val="00DF15AE"/>
    <w:rsid w:val="00DF3D9A"/>
    <w:rsid w:val="00DF6E29"/>
    <w:rsid w:val="00DF776B"/>
    <w:rsid w:val="00E00DF1"/>
    <w:rsid w:val="00E04851"/>
    <w:rsid w:val="00E05AA7"/>
    <w:rsid w:val="00E07BCB"/>
    <w:rsid w:val="00E103FD"/>
    <w:rsid w:val="00E109E3"/>
    <w:rsid w:val="00E11F1D"/>
    <w:rsid w:val="00E13264"/>
    <w:rsid w:val="00E1420D"/>
    <w:rsid w:val="00E14714"/>
    <w:rsid w:val="00E163CB"/>
    <w:rsid w:val="00E223CC"/>
    <w:rsid w:val="00E2445F"/>
    <w:rsid w:val="00E306D7"/>
    <w:rsid w:val="00E310BF"/>
    <w:rsid w:val="00E32107"/>
    <w:rsid w:val="00E324FE"/>
    <w:rsid w:val="00E3257C"/>
    <w:rsid w:val="00E335E4"/>
    <w:rsid w:val="00E33873"/>
    <w:rsid w:val="00E34CAE"/>
    <w:rsid w:val="00E35B7B"/>
    <w:rsid w:val="00E368CE"/>
    <w:rsid w:val="00E42242"/>
    <w:rsid w:val="00E42F29"/>
    <w:rsid w:val="00E432D9"/>
    <w:rsid w:val="00E45410"/>
    <w:rsid w:val="00E46AAD"/>
    <w:rsid w:val="00E46FE4"/>
    <w:rsid w:val="00E51C76"/>
    <w:rsid w:val="00E51F52"/>
    <w:rsid w:val="00E52385"/>
    <w:rsid w:val="00E57BD4"/>
    <w:rsid w:val="00E61D60"/>
    <w:rsid w:val="00E61D6E"/>
    <w:rsid w:val="00E64D97"/>
    <w:rsid w:val="00E7003C"/>
    <w:rsid w:val="00E7092B"/>
    <w:rsid w:val="00E72A69"/>
    <w:rsid w:val="00E72B98"/>
    <w:rsid w:val="00E72FBC"/>
    <w:rsid w:val="00E7333E"/>
    <w:rsid w:val="00E75010"/>
    <w:rsid w:val="00E7677A"/>
    <w:rsid w:val="00E76B33"/>
    <w:rsid w:val="00E7773C"/>
    <w:rsid w:val="00E805ED"/>
    <w:rsid w:val="00E81315"/>
    <w:rsid w:val="00E83407"/>
    <w:rsid w:val="00E84159"/>
    <w:rsid w:val="00E90995"/>
    <w:rsid w:val="00E919AD"/>
    <w:rsid w:val="00E933E2"/>
    <w:rsid w:val="00E973DC"/>
    <w:rsid w:val="00EA0198"/>
    <w:rsid w:val="00EA1307"/>
    <w:rsid w:val="00EA62CA"/>
    <w:rsid w:val="00EA7A14"/>
    <w:rsid w:val="00EA7D65"/>
    <w:rsid w:val="00EB3B45"/>
    <w:rsid w:val="00EB41F5"/>
    <w:rsid w:val="00EB468F"/>
    <w:rsid w:val="00EB75C9"/>
    <w:rsid w:val="00EC21DD"/>
    <w:rsid w:val="00EC675B"/>
    <w:rsid w:val="00EC68ED"/>
    <w:rsid w:val="00EC70B8"/>
    <w:rsid w:val="00ED0861"/>
    <w:rsid w:val="00ED1A55"/>
    <w:rsid w:val="00ED248C"/>
    <w:rsid w:val="00ED2C48"/>
    <w:rsid w:val="00ED2CB9"/>
    <w:rsid w:val="00ED58F4"/>
    <w:rsid w:val="00ED5B8C"/>
    <w:rsid w:val="00ED5DF0"/>
    <w:rsid w:val="00ED75AC"/>
    <w:rsid w:val="00EE07E9"/>
    <w:rsid w:val="00EE2C5E"/>
    <w:rsid w:val="00EE42DC"/>
    <w:rsid w:val="00EE4758"/>
    <w:rsid w:val="00EE4CC4"/>
    <w:rsid w:val="00EE5CC2"/>
    <w:rsid w:val="00EE6ED1"/>
    <w:rsid w:val="00EE7C73"/>
    <w:rsid w:val="00EF107A"/>
    <w:rsid w:val="00EF1B35"/>
    <w:rsid w:val="00EF31CF"/>
    <w:rsid w:val="00EF4936"/>
    <w:rsid w:val="00EF4BBB"/>
    <w:rsid w:val="00F04C5F"/>
    <w:rsid w:val="00F05913"/>
    <w:rsid w:val="00F05BEA"/>
    <w:rsid w:val="00F078AD"/>
    <w:rsid w:val="00F11BE7"/>
    <w:rsid w:val="00F14957"/>
    <w:rsid w:val="00F14EBB"/>
    <w:rsid w:val="00F22BB9"/>
    <w:rsid w:val="00F24AB3"/>
    <w:rsid w:val="00F27503"/>
    <w:rsid w:val="00F320D7"/>
    <w:rsid w:val="00F33819"/>
    <w:rsid w:val="00F34822"/>
    <w:rsid w:val="00F360B4"/>
    <w:rsid w:val="00F368AD"/>
    <w:rsid w:val="00F37300"/>
    <w:rsid w:val="00F40A9F"/>
    <w:rsid w:val="00F40D9F"/>
    <w:rsid w:val="00F40DF2"/>
    <w:rsid w:val="00F410A1"/>
    <w:rsid w:val="00F426DB"/>
    <w:rsid w:val="00F45B30"/>
    <w:rsid w:val="00F5027D"/>
    <w:rsid w:val="00F50DE8"/>
    <w:rsid w:val="00F537B8"/>
    <w:rsid w:val="00F54993"/>
    <w:rsid w:val="00F56440"/>
    <w:rsid w:val="00F60CBA"/>
    <w:rsid w:val="00F63A48"/>
    <w:rsid w:val="00F651D7"/>
    <w:rsid w:val="00F6609B"/>
    <w:rsid w:val="00F70B07"/>
    <w:rsid w:val="00F72DEC"/>
    <w:rsid w:val="00F742E4"/>
    <w:rsid w:val="00F7537D"/>
    <w:rsid w:val="00F75DD6"/>
    <w:rsid w:val="00F771E1"/>
    <w:rsid w:val="00F77C18"/>
    <w:rsid w:val="00F820C6"/>
    <w:rsid w:val="00F83EA6"/>
    <w:rsid w:val="00F867C1"/>
    <w:rsid w:val="00F86880"/>
    <w:rsid w:val="00F86BEF"/>
    <w:rsid w:val="00F915B9"/>
    <w:rsid w:val="00F92CBB"/>
    <w:rsid w:val="00F93613"/>
    <w:rsid w:val="00F95926"/>
    <w:rsid w:val="00F96056"/>
    <w:rsid w:val="00F9736F"/>
    <w:rsid w:val="00F97853"/>
    <w:rsid w:val="00FB0ABF"/>
    <w:rsid w:val="00FB29E3"/>
    <w:rsid w:val="00FB6156"/>
    <w:rsid w:val="00FB61BE"/>
    <w:rsid w:val="00FC1BEB"/>
    <w:rsid w:val="00FC26F8"/>
    <w:rsid w:val="00FC2A84"/>
    <w:rsid w:val="00FC385F"/>
    <w:rsid w:val="00FC3CB9"/>
    <w:rsid w:val="00FC5426"/>
    <w:rsid w:val="00FC5CAE"/>
    <w:rsid w:val="00FD055B"/>
    <w:rsid w:val="00FD2219"/>
    <w:rsid w:val="00FE148A"/>
    <w:rsid w:val="00FE1D17"/>
    <w:rsid w:val="00FE2A05"/>
    <w:rsid w:val="00FE2B28"/>
    <w:rsid w:val="00FE45B7"/>
    <w:rsid w:val="00FE6402"/>
    <w:rsid w:val="00FE76C1"/>
    <w:rsid w:val="00FE779E"/>
    <w:rsid w:val="00FF0431"/>
    <w:rsid w:val="00FF07B1"/>
    <w:rsid w:val="00FF2087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  <w:style w:type="character" w:styleId="UnresolvedMention">
    <w:name w:val="Unresolved Mention"/>
    <w:basedOn w:val="DefaultParagraphFont"/>
    <w:uiPriority w:val="99"/>
    <w:semiHidden/>
    <w:unhideWhenUsed/>
    <w:rsid w:val="008457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FF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unhideWhenUsed/>
    <w:rsid w:val="00564AC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80773B"/>
  </w:style>
  <w:style w:type="character" w:customStyle="1" w:styleId="divider1">
    <w:name w:val="divider1"/>
    <w:basedOn w:val="DefaultParagraphFont"/>
    <w:rsid w:val="0080773B"/>
  </w:style>
  <w:style w:type="character" w:customStyle="1" w:styleId="description">
    <w:name w:val="description"/>
    <w:basedOn w:val="DefaultParagraphFont"/>
    <w:rsid w:val="0080773B"/>
  </w:style>
  <w:style w:type="character" w:customStyle="1" w:styleId="divider2">
    <w:name w:val="divider2"/>
    <w:basedOn w:val="DefaultParagraphFont"/>
    <w:rsid w:val="0080773B"/>
  </w:style>
  <w:style w:type="character" w:customStyle="1" w:styleId="address">
    <w:name w:val="address"/>
    <w:basedOn w:val="DefaultParagraphFont"/>
    <w:rsid w:val="0080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greatercambridgeplanning.org/online-applications/applicationDetails.do?keyVal=SRVDOPDXH7U00&amp;activeTab=summar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pplications.greatercambridgeplanning.org/online-applications/applicationDetails.do?keyVal=SQHLYQDXFTO00&amp;activeTab=summar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lications.greatercambridgeplanning.org/online-applications/applicationDetails.do?keyVal=SRU57IDXH7500&amp;activeTab=summa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66</cp:revision>
  <cp:lastPrinted>2025-01-06T19:28:00Z</cp:lastPrinted>
  <dcterms:created xsi:type="dcterms:W3CDTF">2025-02-25T17:34:00Z</dcterms:created>
  <dcterms:modified xsi:type="dcterms:W3CDTF">2025-02-26T14:40:00Z</dcterms:modified>
</cp:coreProperties>
</file>