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561F" w14:textId="1A470F25" w:rsidR="00C83FDD" w:rsidRPr="00BF07B8" w:rsidRDefault="00C83FDD" w:rsidP="00C83FDD">
      <w:pPr>
        <w:keepNext/>
        <w:jc w:val="center"/>
        <w:rPr>
          <w:rFonts w:ascii="Arial" w:hAnsi="Arial" w:cs="Arial"/>
          <w:sz w:val="24"/>
          <w:szCs w:val="24"/>
        </w:rPr>
      </w:pPr>
      <w:r w:rsidRPr="00BF07B8">
        <w:rPr>
          <w:rFonts w:ascii="Arial" w:hAnsi="Arial" w:cs="Arial"/>
          <w:b/>
          <w:smallCaps/>
          <w:kern w:val="3"/>
          <w:sz w:val="24"/>
          <w:szCs w:val="24"/>
        </w:rPr>
        <w:t>Weston Colville Parish Council</w:t>
      </w:r>
    </w:p>
    <w:p w14:paraId="654ACFAE" w14:textId="77777777" w:rsidR="00C83FDD" w:rsidRPr="00BF07B8" w:rsidRDefault="00C83FDD" w:rsidP="00C83FDD">
      <w:pPr>
        <w:keepNext/>
        <w:jc w:val="right"/>
        <w:rPr>
          <w:rFonts w:ascii="Arial" w:hAnsi="Arial" w:cs="Arial"/>
          <w:b/>
          <w:smallCaps/>
          <w:kern w:val="3"/>
          <w:sz w:val="24"/>
          <w:szCs w:val="24"/>
        </w:rPr>
      </w:pPr>
    </w:p>
    <w:p w14:paraId="73CB31A3" w14:textId="7FAACB09" w:rsidR="009561D4" w:rsidRPr="00BF07B8" w:rsidRDefault="005C47E6" w:rsidP="001941CA">
      <w:pPr>
        <w:keepNext/>
        <w:outlineLvl w:val="1"/>
        <w:rPr>
          <w:rFonts w:ascii="Arial" w:hAnsi="Arial" w:cs="Arial"/>
          <w:b/>
          <w:smallCaps/>
          <w:color w:val="000000"/>
          <w:kern w:val="16"/>
          <w:sz w:val="24"/>
          <w:szCs w:val="24"/>
        </w:rPr>
      </w:pPr>
      <w:r>
        <w:rPr>
          <w:rFonts w:ascii="Arial" w:hAnsi="Arial" w:cs="Arial"/>
          <w:b/>
          <w:smallCaps/>
          <w:color w:val="000000"/>
          <w:kern w:val="16"/>
          <w:sz w:val="24"/>
          <w:szCs w:val="24"/>
        </w:rPr>
        <w:t>Wednesday</w:t>
      </w:r>
      <w:r w:rsidR="00CD3D26">
        <w:rPr>
          <w:rFonts w:ascii="Arial" w:hAnsi="Arial" w:cs="Arial"/>
          <w:b/>
          <w:smallCaps/>
          <w:color w:val="000000"/>
          <w:kern w:val="16"/>
          <w:sz w:val="24"/>
          <w:szCs w:val="24"/>
        </w:rPr>
        <w:t xml:space="preserve"> 2</w:t>
      </w:r>
      <w:r w:rsidR="003E32F0">
        <w:rPr>
          <w:rFonts w:ascii="Arial" w:hAnsi="Arial" w:cs="Arial"/>
          <w:b/>
          <w:smallCaps/>
          <w:color w:val="000000"/>
          <w:kern w:val="16"/>
          <w:sz w:val="24"/>
          <w:szCs w:val="24"/>
        </w:rPr>
        <w:t>6</w:t>
      </w:r>
      <w:r w:rsidR="00CD3D26" w:rsidRPr="00CD3D26">
        <w:rPr>
          <w:rFonts w:ascii="Arial" w:hAnsi="Arial" w:cs="Arial"/>
          <w:b/>
          <w:smallCaps/>
          <w:color w:val="000000"/>
          <w:kern w:val="16"/>
          <w:sz w:val="24"/>
          <w:szCs w:val="24"/>
          <w:vertAlign w:val="superscript"/>
        </w:rPr>
        <w:t>th</w:t>
      </w:r>
      <w:r w:rsidR="00CD3D26">
        <w:rPr>
          <w:rFonts w:ascii="Arial" w:hAnsi="Arial" w:cs="Arial"/>
          <w:b/>
          <w:smallCaps/>
          <w:color w:val="000000"/>
          <w:kern w:val="16"/>
          <w:sz w:val="24"/>
          <w:szCs w:val="24"/>
        </w:rPr>
        <w:t xml:space="preserve"> </w:t>
      </w:r>
      <w:r>
        <w:rPr>
          <w:rFonts w:ascii="Arial" w:hAnsi="Arial" w:cs="Arial"/>
          <w:b/>
          <w:smallCaps/>
          <w:color w:val="000000"/>
          <w:kern w:val="16"/>
          <w:sz w:val="24"/>
          <w:szCs w:val="24"/>
        </w:rPr>
        <w:t>June</w:t>
      </w:r>
    </w:p>
    <w:p w14:paraId="553C3E8A" w14:textId="77777777" w:rsidR="001941CA" w:rsidRPr="00BF07B8" w:rsidRDefault="001941CA" w:rsidP="001941CA">
      <w:pPr>
        <w:keepNext/>
        <w:outlineLvl w:val="1"/>
        <w:rPr>
          <w:rFonts w:ascii="Arial" w:hAnsi="Arial" w:cs="Arial"/>
          <w:b/>
          <w:smallCaps/>
          <w:color w:val="000000"/>
          <w:kern w:val="16"/>
          <w:sz w:val="24"/>
          <w:szCs w:val="24"/>
        </w:rPr>
      </w:pPr>
    </w:p>
    <w:p w14:paraId="03380595" w14:textId="77777777" w:rsidR="009561D4" w:rsidRPr="00BF07B8" w:rsidRDefault="009561D4" w:rsidP="009561D4">
      <w:pPr>
        <w:rPr>
          <w:rFonts w:ascii="Arial" w:hAnsi="Arial" w:cs="Arial"/>
          <w:b/>
          <w:sz w:val="24"/>
          <w:szCs w:val="24"/>
        </w:rPr>
      </w:pPr>
      <w:r w:rsidRPr="00BF07B8">
        <w:rPr>
          <w:rFonts w:ascii="Arial" w:hAnsi="Arial" w:cs="Arial"/>
          <w:b/>
          <w:sz w:val="24"/>
          <w:szCs w:val="24"/>
        </w:rPr>
        <w:t>To Members of the Council</w:t>
      </w:r>
    </w:p>
    <w:p w14:paraId="1E7607DE" w14:textId="5FC4CA2B" w:rsidR="008942F4" w:rsidRPr="005C47E6" w:rsidRDefault="009561D4" w:rsidP="005C47E6">
      <w:pPr>
        <w:jc w:val="center"/>
        <w:rPr>
          <w:rFonts w:ascii="Arial" w:hAnsi="Arial" w:cs="Arial"/>
          <w:b/>
          <w:sz w:val="24"/>
          <w:szCs w:val="24"/>
        </w:rPr>
      </w:pPr>
      <w:r w:rsidRPr="00BF07B8">
        <w:rPr>
          <w:rFonts w:ascii="Arial" w:hAnsi="Arial" w:cs="Arial"/>
          <w:b/>
          <w:sz w:val="24"/>
          <w:szCs w:val="24"/>
        </w:rPr>
        <w:t>You are</w:t>
      </w:r>
      <w:r w:rsidR="00045051" w:rsidRPr="00BF07B8">
        <w:rPr>
          <w:rFonts w:ascii="Arial" w:hAnsi="Arial" w:cs="Arial"/>
          <w:b/>
          <w:sz w:val="24"/>
          <w:szCs w:val="24"/>
        </w:rPr>
        <w:t xml:space="preserve"> hereby summonsed to </w:t>
      </w:r>
      <w:r w:rsidR="00F05913" w:rsidRPr="00BF07B8">
        <w:rPr>
          <w:rFonts w:ascii="Arial" w:hAnsi="Arial" w:cs="Arial"/>
          <w:b/>
          <w:sz w:val="24"/>
          <w:szCs w:val="24"/>
        </w:rPr>
        <w:t>the</w:t>
      </w:r>
      <w:r w:rsidR="00045051" w:rsidRPr="00BF07B8">
        <w:rPr>
          <w:rFonts w:ascii="Arial" w:hAnsi="Arial" w:cs="Arial"/>
          <w:b/>
          <w:sz w:val="24"/>
          <w:szCs w:val="24"/>
        </w:rPr>
        <w:t xml:space="preserve"> meeting of the</w:t>
      </w:r>
      <w:r w:rsidR="00F05913" w:rsidRPr="00BF07B8">
        <w:rPr>
          <w:rFonts w:ascii="Arial" w:hAnsi="Arial" w:cs="Arial"/>
          <w:b/>
          <w:sz w:val="24"/>
          <w:szCs w:val="24"/>
        </w:rPr>
        <w:t xml:space="preserve"> Parish Council </w:t>
      </w:r>
      <w:r w:rsidR="006773C1">
        <w:rPr>
          <w:rFonts w:ascii="Arial" w:hAnsi="Arial" w:cs="Arial"/>
          <w:b/>
          <w:sz w:val="24"/>
          <w:szCs w:val="24"/>
        </w:rPr>
        <w:t xml:space="preserve">on </w:t>
      </w:r>
      <w:r w:rsidR="00E223CC">
        <w:rPr>
          <w:rFonts w:ascii="Arial" w:hAnsi="Arial" w:cs="Arial"/>
          <w:b/>
          <w:sz w:val="24"/>
          <w:szCs w:val="24"/>
        </w:rPr>
        <w:t>Monday 1</w:t>
      </w:r>
      <w:r w:rsidR="00E223CC" w:rsidRPr="00E223CC">
        <w:rPr>
          <w:rFonts w:ascii="Arial" w:hAnsi="Arial" w:cs="Arial"/>
          <w:b/>
          <w:sz w:val="24"/>
          <w:szCs w:val="24"/>
          <w:vertAlign w:val="superscript"/>
        </w:rPr>
        <w:t>st</w:t>
      </w:r>
      <w:r w:rsidR="00E223CC">
        <w:rPr>
          <w:rFonts w:ascii="Arial" w:hAnsi="Arial" w:cs="Arial"/>
          <w:b/>
          <w:sz w:val="24"/>
          <w:szCs w:val="24"/>
        </w:rPr>
        <w:t xml:space="preserve"> July</w:t>
      </w:r>
      <w:r w:rsidR="00A93F72">
        <w:rPr>
          <w:rFonts w:ascii="Arial" w:hAnsi="Arial" w:cs="Arial"/>
          <w:b/>
          <w:sz w:val="24"/>
          <w:szCs w:val="24"/>
        </w:rPr>
        <w:t xml:space="preserve"> </w:t>
      </w:r>
      <w:r w:rsidR="006773C1">
        <w:rPr>
          <w:rFonts w:ascii="Arial" w:hAnsi="Arial" w:cs="Arial"/>
          <w:b/>
          <w:sz w:val="24"/>
          <w:szCs w:val="24"/>
        </w:rPr>
        <w:t>202</w:t>
      </w:r>
      <w:r w:rsidR="003C1033">
        <w:rPr>
          <w:rFonts w:ascii="Arial" w:hAnsi="Arial" w:cs="Arial"/>
          <w:b/>
          <w:sz w:val="24"/>
          <w:szCs w:val="24"/>
        </w:rPr>
        <w:t>4</w:t>
      </w:r>
      <w:r w:rsidR="006773C1">
        <w:rPr>
          <w:rFonts w:ascii="Arial" w:hAnsi="Arial" w:cs="Arial"/>
          <w:b/>
          <w:sz w:val="24"/>
          <w:szCs w:val="24"/>
        </w:rPr>
        <w:t>, at 7</w:t>
      </w:r>
      <w:r w:rsidR="008942F4">
        <w:rPr>
          <w:rFonts w:ascii="Arial" w:hAnsi="Arial" w:cs="Arial"/>
          <w:b/>
          <w:sz w:val="24"/>
          <w:szCs w:val="24"/>
        </w:rPr>
        <w:t>.30</w:t>
      </w:r>
      <w:r w:rsidR="006773C1">
        <w:rPr>
          <w:rFonts w:ascii="Arial" w:hAnsi="Arial" w:cs="Arial"/>
          <w:b/>
          <w:sz w:val="24"/>
          <w:szCs w:val="24"/>
        </w:rPr>
        <w:t>pm,</w:t>
      </w:r>
      <w:r w:rsidR="00A92E1A">
        <w:rPr>
          <w:rFonts w:ascii="Arial" w:hAnsi="Arial" w:cs="Arial"/>
          <w:b/>
          <w:sz w:val="24"/>
          <w:szCs w:val="24"/>
        </w:rPr>
        <w:t xml:space="preserve"> in the Reading Room</w:t>
      </w:r>
      <w:r w:rsidR="0023505C">
        <w:rPr>
          <w:rFonts w:ascii="Arial" w:hAnsi="Arial" w:cs="Arial"/>
          <w:b/>
          <w:sz w:val="24"/>
          <w:szCs w:val="24"/>
        </w:rPr>
        <w:t>,</w:t>
      </w:r>
      <w:r w:rsidR="0023505C" w:rsidRPr="0023505C">
        <w:t xml:space="preserve"> </w:t>
      </w:r>
      <w:r w:rsidR="0023505C" w:rsidRPr="0023505C">
        <w:rPr>
          <w:rFonts w:ascii="Arial" w:hAnsi="Arial" w:cs="Arial"/>
          <w:b/>
          <w:sz w:val="24"/>
          <w:szCs w:val="24"/>
        </w:rPr>
        <w:t>46 Chapel Rd, Weston Colville, Weston Green, Cambridge CB21 5NX</w:t>
      </w:r>
      <w:r w:rsidR="0023505C">
        <w:rPr>
          <w:rFonts w:ascii="Arial" w:hAnsi="Arial" w:cs="Arial"/>
          <w:b/>
          <w:sz w:val="24"/>
          <w:szCs w:val="24"/>
        </w:rPr>
        <w:t xml:space="preserve"> </w:t>
      </w:r>
      <w:r w:rsidR="00A92E1A">
        <w:rPr>
          <w:rFonts w:ascii="Arial" w:hAnsi="Arial" w:cs="Arial"/>
          <w:b/>
          <w:sz w:val="24"/>
          <w:szCs w:val="24"/>
        </w:rPr>
        <w:t>.</w:t>
      </w:r>
      <w:r w:rsidR="00A93F72">
        <w:rPr>
          <w:rFonts w:ascii="Arial" w:hAnsi="Arial" w:cs="Arial"/>
          <w:b/>
          <w:sz w:val="24"/>
          <w:szCs w:val="24"/>
        </w:rPr>
        <w:t xml:space="preserve"> </w:t>
      </w:r>
      <w:r w:rsidR="00A92E1A">
        <w:rPr>
          <w:rFonts w:ascii="Arial" w:hAnsi="Arial" w:cs="Arial"/>
          <w:b/>
          <w:sz w:val="24"/>
          <w:szCs w:val="24"/>
        </w:rPr>
        <w:t>M</w:t>
      </w:r>
      <w:r w:rsidR="00ED58F4" w:rsidRPr="00BF07B8">
        <w:rPr>
          <w:rFonts w:ascii="Arial" w:hAnsi="Arial" w:cs="Arial"/>
          <w:b/>
          <w:sz w:val="24"/>
          <w:szCs w:val="24"/>
        </w:rPr>
        <w:t xml:space="preserve">eeting documents will be able to view on </w:t>
      </w:r>
      <w:r w:rsidR="005C502C" w:rsidRPr="00BF07B8">
        <w:rPr>
          <w:rFonts w:ascii="Arial" w:hAnsi="Arial" w:cs="Arial"/>
          <w:b/>
          <w:sz w:val="24"/>
          <w:szCs w:val="24"/>
        </w:rPr>
        <w:t>http://www.westoncolville.org.uk</w:t>
      </w:r>
    </w:p>
    <w:p w14:paraId="34CB3400" w14:textId="6CBEAFD8" w:rsidR="00045051" w:rsidRPr="00BF07B8" w:rsidRDefault="00045051" w:rsidP="00F05913">
      <w:pPr>
        <w:rPr>
          <w:rFonts w:ascii="Arial" w:hAnsi="Arial" w:cs="Arial"/>
          <w:b/>
          <w:sz w:val="24"/>
          <w:szCs w:val="24"/>
        </w:rPr>
      </w:pPr>
    </w:p>
    <w:p w14:paraId="6C96BA54" w14:textId="58835A72"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p>
    <w:p w14:paraId="538E1DB9" w14:textId="592D010B"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p>
    <w:p w14:paraId="48079569" w14:textId="4608131B" w:rsidR="00867FE2" w:rsidRPr="005C47E6" w:rsidRDefault="00045051" w:rsidP="005C47E6">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Pr="00873E97">
        <w:rPr>
          <w:rFonts w:ascii="Arial" w:hAnsi="Arial" w:cs="Arial"/>
          <w:sz w:val="24"/>
          <w:szCs w:val="24"/>
        </w:rPr>
        <w:t>To declare any disclosable pecuniary interests, personal interests, or personal and prejudicial interests</w:t>
      </w:r>
      <w:r w:rsidR="00AB01E5">
        <w:rPr>
          <w:rFonts w:ascii="Arial" w:hAnsi="Arial" w:cs="Arial"/>
          <w:sz w:val="24"/>
          <w:szCs w:val="24"/>
        </w:rPr>
        <w:t>.</w:t>
      </w:r>
    </w:p>
    <w:p w14:paraId="6B04AB08" w14:textId="61922536" w:rsidR="008942F4" w:rsidRPr="00255959" w:rsidRDefault="00255959" w:rsidP="00255959">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Pr="00867FE2">
        <w:rPr>
          <w:rFonts w:ascii="Arial" w:hAnsi="Arial" w:cs="Arial"/>
          <w:sz w:val="24"/>
          <w:szCs w:val="24"/>
        </w:rPr>
        <w:t xml:space="preserve">For the meeting of Weston Colville Parish Council </w:t>
      </w:r>
      <w:r>
        <w:rPr>
          <w:rFonts w:ascii="Arial" w:hAnsi="Arial" w:cs="Arial"/>
          <w:sz w:val="24"/>
          <w:szCs w:val="24"/>
        </w:rPr>
        <w:t xml:space="preserve">on </w:t>
      </w:r>
      <w:r w:rsidR="005C47E6">
        <w:rPr>
          <w:rFonts w:ascii="Arial" w:hAnsi="Arial" w:cs="Arial"/>
          <w:sz w:val="24"/>
          <w:szCs w:val="24"/>
        </w:rPr>
        <w:t>1</w:t>
      </w:r>
      <w:r w:rsidR="005C47E6" w:rsidRPr="005C47E6">
        <w:rPr>
          <w:rFonts w:ascii="Arial" w:hAnsi="Arial" w:cs="Arial"/>
          <w:sz w:val="24"/>
          <w:szCs w:val="24"/>
          <w:vertAlign w:val="superscript"/>
        </w:rPr>
        <w:t>st</w:t>
      </w:r>
      <w:r w:rsidR="005C47E6">
        <w:rPr>
          <w:rFonts w:ascii="Arial" w:hAnsi="Arial" w:cs="Arial"/>
          <w:sz w:val="24"/>
          <w:szCs w:val="24"/>
        </w:rPr>
        <w:t xml:space="preserve"> </w:t>
      </w:r>
      <w:r w:rsidRPr="00867FE2">
        <w:rPr>
          <w:rFonts w:ascii="Arial" w:hAnsi="Arial" w:cs="Arial"/>
          <w:sz w:val="24"/>
          <w:szCs w:val="24"/>
        </w:rPr>
        <w:t>Ma</w:t>
      </w:r>
      <w:r w:rsidR="005C47E6">
        <w:rPr>
          <w:rFonts w:ascii="Arial" w:hAnsi="Arial" w:cs="Arial"/>
          <w:sz w:val="24"/>
          <w:szCs w:val="24"/>
        </w:rPr>
        <w:t>y</w:t>
      </w:r>
      <w:r w:rsidRPr="00867FE2">
        <w:rPr>
          <w:rFonts w:ascii="Arial" w:hAnsi="Arial" w:cs="Arial"/>
          <w:sz w:val="24"/>
          <w:szCs w:val="24"/>
        </w:rPr>
        <w:t xml:space="preserve"> 202</w:t>
      </w:r>
      <w:r>
        <w:rPr>
          <w:rFonts w:ascii="Arial" w:hAnsi="Arial" w:cs="Arial"/>
          <w:sz w:val="24"/>
          <w:szCs w:val="24"/>
        </w:rPr>
        <w:t>4</w:t>
      </w:r>
      <w:r w:rsidR="005C47E6">
        <w:rPr>
          <w:rFonts w:ascii="Arial" w:hAnsi="Arial" w:cs="Arial"/>
          <w:sz w:val="24"/>
          <w:szCs w:val="24"/>
        </w:rPr>
        <w:t>, and the Annual Parish Meeting on 1</w:t>
      </w:r>
      <w:r w:rsidR="005C47E6" w:rsidRPr="005C47E6">
        <w:rPr>
          <w:rFonts w:ascii="Arial" w:hAnsi="Arial" w:cs="Arial"/>
          <w:sz w:val="24"/>
          <w:szCs w:val="24"/>
          <w:vertAlign w:val="superscript"/>
        </w:rPr>
        <w:t>st</w:t>
      </w:r>
      <w:r w:rsidR="005C47E6">
        <w:rPr>
          <w:rFonts w:ascii="Arial" w:hAnsi="Arial" w:cs="Arial"/>
          <w:sz w:val="24"/>
          <w:szCs w:val="24"/>
        </w:rPr>
        <w:t xml:space="preserve"> May 2024</w:t>
      </w:r>
      <w:r w:rsidRPr="00867FE2">
        <w:rPr>
          <w:rFonts w:ascii="Arial" w:hAnsi="Arial" w:cs="Arial"/>
          <w:sz w:val="24"/>
          <w:szCs w:val="24"/>
        </w:rPr>
        <w:t>.</w:t>
      </w:r>
    </w:p>
    <w:p w14:paraId="381A3EEF" w14:textId="2F3A4F65"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Pr="00867FE2">
        <w:rPr>
          <w:rFonts w:ascii="Arial" w:hAnsi="Arial" w:cs="Arial"/>
          <w:sz w:val="24"/>
          <w:szCs w:val="24"/>
        </w:rPr>
        <w:t xml:space="preserve">The Chairman will invite questions and observations from members of the public present. A maximum time of 15 minutes will be allowed. </w:t>
      </w:r>
    </w:p>
    <w:p w14:paraId="14F4B0E1" w14:textId="77777777"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AB01E5">
        <w:rPr>
          <w:rFonts w:ascii="Arial" w:hAnsi="Arial" w:cs="Arial"/>
          <w:b/>
          <w:sz w:val="24"/>
          <w:szCs w:val="24"/>
        </w:rPr>
        <w:t xml:space="preserve">District and County Council reports and items of interest </w:t>
      </w:r>
      <w:r w:rsidRPr="00AB01E5">
        <w:rPr>
          <w:rFonts w:ascii="Arial" w:hAnsi="Arial" w:cs="Arial"/>
          <w:sz w:val="24"/>
          <w:szCs w:val="24"/>
        </w:rPr>
        <w:t>– To receive reports.</w:t>
      </w:r>
    </w:p>
    <w:p w14:paraId="07C69106" w14:textId="77777777" w:rsidR="005C47E6" w:rsidRDefault="00AB01E5" w:rsidP="005C47E6">
      <w:pPr>
        <w:pStyle w:val="ListParagraph"/>
        <w:numPr>
          <w:ilvl w:val="0"/>
          <w:numId w:val="22"/>
        </w:numPr>
        <w:tabs>
          <w:tab w:val="left" w:pos="426"/>
          <w:tab w:val="left" w:pos="6300"/>
        </w:tabs>
        <w:rPr>
          <w:rFonts w:ascii="Arial" w:hAnsi="Arial" w:cs="Arial"/>
          <w:b/>
          <w:sz w:val="24"/>
          <w:szCs w:val="24"/>
        </w:rPr>
      </w:pPr>
      <w:r w:rsidRPr="005C47E6">
        <w:rPr>
          <w:rFonts w:ascii="Arial" w:hAnsi="Arial" w:cs="Arial"/>
          <w:b/>
          <w:sz w:val="24"/>
          <w:szCs w:val="24"/>
        </w:rPr>
        <w:t xml:space="preserve"> </w:t>
      </w:r>
      <w:r w:rsidR="005C47E6">
        <w:rPr>
          <w:rFonts w:ascii="Arial" w:hAnsi="Arial" w:cs="Arial"/>
          <w:b/>
          <w:sz w:val="24"/>
          <w:szCs w:val="24"/>
        </w:rPr>
        <w:t xml:space="preserve">7.1 </w:t>
      </w:r>
      <w:r w:rsidR="00494B2C" w:rsidRPr="005C47E6">
        <w:rPr>
          <w:rFonts w:ascii="Arial" w:hAnsi="Arial" w:cs="Arial"/>
          <w:b/>
          <w:sz w:val="24"/>
          <w:szCs w:val="24"/>
        </w:rPr>
        <w:t>Planning</w:t>
      </w:r>
      <w:r w:rsidR="00D24DF1" w:rsidRPr="005C47E6">
        <w:rPr>
          <w:rFonts w:ascii="Arial" w:hAnsi="Arial" w:cs="Arial"/>
          <w:b/>
          <w:sz w:val="24"/>
          <w:szCs w:val="24"/>
        </w:rPr>
        <w:t xml:space="preserve"> –</w:t>
      </w:r>
      <w:r w:rsidR="005C47E6">
        <w:rPr>
          <w:rFonts w:ascii="Arial" w:hAnsi="Arial" w:cs="Arial"/>
          <w:b/>
          <w:sz w:val="24"/>
          <w:szCs w:val="24"/>
        </w:rPr>
        <w:t xml:space="preserve"> Applications requiring comments</w:t>
      </w:r>
    </w:p>
    <w:tbl>
      <w:tblPr>
        <w:tblStyle w:val="TableGrid"/>
        <w:tblW w:w="0" w:type="auto"/>
        <w:tblInd w:w="817" w:type="dxa"/>
        <w:tblLook w:val="04A0" w:firstRow="1" w:lastRow="0" w:firstColumn="1" w:lastColumn="0" w:noHBand="0" w:noVBand="1"/>
      </w:tblPr>
      <w:tblGrid>
        <w:gridCol w:w="2013"/>
        <w:gridCol w:w="3402"/>
        <w:gridCol w:w="2269"/>
        <w:gridCol w:w="1956"/>
      </w:tblGrid>
      <w:tr w:rsidR="00C065B9" w:rsidRPr="00CE16CA" w14:paraId="460A6588" w14:textId="77777777" w:rsidTr="00C065B9">
        <w:tc>
          <w:tcPr>
            <w:tcW w:w="2013" w:type="dxa"/>
          </w:tcPr>
          <w:p w14:paraId="4A687FB0" w14:textId="77777777" w:rsidR="00CE16CA" w:rsidRPr="00C065B9" w:rsidRDefault="00CE16CA" w:rsidP="00C065B9">
            <w:pPr>
              <w:tabs>
                <w:tab w:val="left" w:pos="426"/>
                <w:tab w:val="left" w:pos="6300"/>
              </w:tabs>
              <w:rPr>
                <w:rFonts w:ascii="Arial" w:hAnsi="Arial" w:cs="Arial"/>
                <w:b/>
                <w:bCs/>
                <w:sz w:val="24"/>
                <w:szCs w:val="24"/>
              </w:rPr>
            </w:pPr>
            <w:r w:rsidRPr="00C065B9">
              <w:rPr>
                <w:rFonts w:ascii="Arial" w:hAnsi="Arial" w:cs="Arial"/>
                <w:b/>
                <w:bCs/>
                <w:sz w:val="24"/>
                <w:szCs w:val="24"/>
              </w:rPr>
              <w:t>Planning reference</w:t>
            </w:r>
          </w:p>
        </w:tc>
        <w:tc>
          <w:tcPr>
            <w:tcW w:w="3402" w:type="dxa"/>
          </w:tcPr>
          <w:p w14:paraId="25F76372" w14:textId="77777777" w:rsidR="00CE16CA" w:rsidRPr="00C065B9" w:rsidRDefault="00CE16CA" w:rsidP="00C065B9">
            <w:pPr>
              <w:tabs>
                <w:tab w:val="left" w:pos="426"/>
                <w:tab w:val="left" w:pos="6300"/>
              </w:tabs>
              <w:rPr>
                <w:rFonts w:ascii="Arial" w:hAnsi="Arial" w:cs="Arial"/>
                <w:b/>
                <w:bCs/>
                <w:sz w:val="24"/>
                <w:szCs w:val="24"/>
              </w:rPr>
            </w:pPr>
            <w:r w:rsidRPr="00C065B9">
              <w:rPr>
                <w:rFonts w:ascii="Arial" w:hAnsi="Arial" w:cs="Arial"/>
                <w:b/>
                <w:bCs/>
                <w:sz w:val="24"/>
                <w:szCs w:val="24"/>
              </w:rPr>
              <w:t>Address</w:t>
            </w:r>
          </w:p>
        </w:tc>
        <w:tc>
          <w:tcPr>
            <w:tcW w:w="2269" w:type="dxa"/>
          </w:tcPr>
          <w:p w14:paraId="1EAEE475" w14:textId="77777777" w:rsidR="00CE16CA" w:rsidRPr="00C065B9" w:rsidRDefault="00CE16CA" w:rsidP="00C065B9">
            <w:pPr>
              <w:tabs>
                <w:tab w:val="left" w:pos="426"/>
                <w:tab w:val="left" w:pos="6300"/>
              </w:tabs>
              <w:rPr>
                <w:rFonts w:ascii="Arial" w:hAnsi="Arial" w:cs="Arial"/>
                <w:b/>
                <w:bCs/>
                <w:sz w:val="24"/>
                <w:szCs w:val="24"/>
              </w:rPr>
            </w:pPr>
            <w:r w:rsidRPr="00C065B9">
              <w:rPr>
                <w:rFonts w:ascii="Arial" w:hAnsi="Arial" w:cs="Arial"/>
                <w:b/>
                <w:bCs/>
                <w:sz w:val="24"/>
                <w:szCs w:val="24"/>
              </w:rPr>
              <w:t>Proposal</w:t>
            </w:r>
          </w:p>
        </w:tc>
        <w:tc>
          <w:tcPr>
            <w:tcW w:w="1956" w:type="dxa"/>
          </w:tcPr>
          <w:p w14:paraId="367F2064" w14:textId="77777777" w:rsidR="00CE16CA" w:rsidRPr="00C065B9" w:rsidRDefault="00CE16CA" w:rsidP="00C065B9">
            <w:pPr>
              <w:tabs>
                <w:tab w:val="left" w:pos="426"/>
                <w:tab w:val="left" w:pos="6300"/>
              </w:tabs>
              <w:rPr>
                <w:rFonts w:ascii="Arial" w:hAnsi="Arial" w:cs="Arial"/>
                <w:b/>
                <w:bCs/>
                <w:sz w:val="24"/>
                <w:szCs w:val="24"/>
              </w:rPr>
            </w:pPr>
            <w:r w:rsidRPr="00C065B9">
              <w:rPr>
                <w:rFonts w:ascii="Arial" w:hAnsi="Arial" w:cs="Arial"/>
                <w:b/>
                <w:bCs/>
                <w:sz w:val="24"/>
                <w:szCs w:val="24"/>
              </w:rPr>
              <w:t>Decision</w:t>
            </w:r>
          </w:p>
        </w:tc>
      </w:tr>
      <w:tr w:rsidR="00C065B9" w:rsidRPr="00CE16CA" w14:paraId="6DD23CAD" w14:textId="77777777" w:rsidTr="00C065B9">
        <w:tc>
          <w:tcPr>
            <w:tcW w:w="2013" w:type="dxa"/>
          </w:tcPr>
          <w:p w14:paraId="07DC635A" w14:textId="5504FD5E" w:rsidR="00C065B9" w:rsidRPr="00C065B9" w:rsidRDefault="00C065B9" w:rsidP="00C065B9">
            <w:pPr>
              <w:tabs>
                <w:tab w:val="left" w:pos="426"/>
                <w:tab w:val="left" w:pos="6300"/>
              </w:tabs>
              <w:rPr>
                <w:rFonts w:ascii="Arial" w:hAnsi="Arial" w:cs="Arial"/>
                <w:b/>
                <w:bCs/>
                <w:sz w:val="24"/>
                <w:szCs w:val="24"/>
              </w:rPr>
            </w:pPr>
            <w:r w:rsidRPr="00C065B9">
              <w:rPr>
                <w:rFonts w:ascii="Arial" w:hAnsi="Arial" w:cs="Arial"/>
                <w:b/>
                <w:bCs/>
                <w:sz w:val="24"/>
                <w:szCs w:val="24"/>
              </w:rPr>
              <w:t>24/02156/REM</w:t>
            </w:r>
          </w:p>
        </w:tc>
        <w:tc>
          <w:tcPr>
            <w:tcW w:w="3402" w:type="dxa"/>
          </w:tcPr>
          <w:p w14:paraId="2CDC37E2" w14:textId="7632A12D" w:rsidR="00C065B9" w:rsidRPr="00C065B9" w:rsidRDefault="00C065B9" w:rsidP="00C065B9">
            <w:pPr>
              <w:tabs>
                <w:tab w:val="left" w:pos="426"/>
                <w:tab w:val="left" w:pos="6300"/>
              </w:tabs>
              <w:jc w:val="both"/>
              <w:rPr>
                <w:rFonts w:ascii="Arial" w:hAnsi="Arial" w:cs="Arial"/>
                <w:sz w:val="24"/>
                <w:szCs w:val="24"/>
              </w:rPr>
            </w:pPr>
            <w:r w:rsidRPr="00C065B9">
              <w:rPr>
                <w:rFonts w:ascii="Arial" w:hAnsi="Arial" w:cs="Arial"/>
                <w:sz w:val="24"/>
                <w:szCs w:val="24"/>
              </w:rPr>
              <w:t>Garage Plot</w:t>
            </w:r>
            <w:r>
              <w:rPr>
                <w:rFonts w:ascii="Arial" w:hAnsi="Arial" w:cs="Arial"/>
                <w:sz w:val="24"/>
                <w:szCs w:val="24"/>
              </w:rPr>
              <w:t xml:space="preserve"> </w:t>
            </w:r>
            <w:r w:rsidR="00D766AA">
              <w:rPr>
                <w:rFonts w:ascii="Arial" w:hAnsi="Arial" w:cs="Arial"/>
                <w:sz w:val="24"/>
                <w:szCs w:val="24"/>
              </w:rPr>
              <w:t>t</w:t>
            </w:r>
            <w:r w:rsidRPr="00C065B9">
              <w:rPr>
                <w:rFonts w:ascii="Arial" w:hAnsi="Arial" w:cs="Arial"/>
                <w:sz w:val="24"/>
                <w:szCs w:val="24"/>
              </w:rPr>
              <w:t>o North Of 14</w:t>
            </w:r>
            <w:r>
              <w:rPr>
                <w:rFonts w:ascii="Arial" w:hAnsi="Arial" w:cs="Arial"/>
                <w:sz w:val="24"/>
                <w:szCs w:val="24"/>
              </w:rPr>
              <w:t xml:space="preserve"> </w:t>
            </w:r>
            <w:r w:rsidRPr="00C065B9">
              <w:rPr>
                <w:rFonts w:ascii="Arial" w:hAnsi="Arial" w:cs="Arial"/>
                <w:sz w:val="24"/>
                <w:szCs w:val="24"/>
              </w:rPr>
              <w:t xml:space="preserve">Horseshoes Lane </w:t>
            </w:r>
          </w:p>
        </w:tc>
        <w:tc>
          <w:tcPr>
            <w:tcW w:w="2269" w:type="dxa"/>
          </w:tcPr>
          <w:p w14:paraId="175897D2" w14:textId="1E1E2694" w:rsidR="00C065B9" w:rsidRPr="00C065B9" w:rsidRDefault="00E223CC" w:rsidP="00C065B9">
            <w:pPr>
              <w:tabs>
                <w:tab w:val="left" w:pos="426"/>
                <w:tab w:val="left" w:pos="6300"/>
              </w:tabs>
              <w:rPr>
                <w:rFonts w:ascii="Arial" w:hAnsi="Arial" w:cs="Arial"/>
                <w:sz w:val="24"/>
                <w:szCs w:val="24"/>
              </w:rPr>
            </w:pPr>
            <w:hyperlink r:id="rId7" w:history="1">
              <w:r w:rsidR="00C065B9" w:rsidRPr="00C065B9">
                <w:rPr>
                  <w:rStyle w:val="Hyperlink"/>
                  <w:rFonts w:ascii="Arial" w:hAnsi="Arial" w:cs="Arial"/>
                  <w:sz w:val="24"/>
                  <w:szCs w:val="24"/>
                </w:rPr>
                <w:t>Planning Details</w:t>
              </w:r>
            </w:hyperlink>
          </w:p>
        </w:tc>
        <w:tc>
          <w:tcPr>
            <w:tcW w:w="1956" w:type="dxa"/>
          </w:tcPr>
          <w:p w14:paraId="3CC5080A" w14:textId="196D1940" w:rsidR="00C065B9" w:rsidRPr="00C065B9" w:rsidRDefault="00C065B9" w:rsidP="00C065B9">
            <w:pPr>
              <w:tabs>
                <w:tab w:val="left" w:pos="426"/>
                <w:tab w:val="left" w:pos="6300"/>
              </w:tabs>
              <w:rPr>
                <w:rFonts w:ascii="Arial" w:hAnsi="Arial" w:cs="Arial"/>
                <w:b/>
                <w:bCs/>
                <w:sz w:val="24"/>
                <w:szCs w:val="24"/>
              </w:rPr>
            </w:pPr>
            <w:r>
              <w:rPr>
                <w:rFonts w:ascii="Arial" w:hAnsi="Arial" w:cs="Arial"/>
                <w:b/>
                <w:bCs/>
                <w:sz w:val="24"/>
                <w:szCs w:val="24"/>
              </w:rPr>
              <w:t>Awaiting Decision</w:t>
            </w:r>
          </w:p>
        </w:tc>
      </w:tr>
    </w:tbl>
    <w:p w14:paraId="7C2F9188" w14:textId="77777777" w:rsidR="00CE16CA" w:rsidRDefault="00CE16CA" w:rsidP="00CE16CA">
      <w:pPr>
        <w:pStyle w:val="ListParagraph"/>
        <w:tabs>
          <w:tab w:val="left" w:pos="426"/>
          <w:tab w:val="left" w:pos="6300"/>
        </w:tabs>
        <w:rPr>
          <w:rFonts w:ascii="Arial" w:hAnsi="Arial" w:cs="Arial"/>
          <w:b/>
          <w:sz w:val="24"/>
          <w:szCs w:val="24"/>
        </w:rPr>
      </w:pPr>
    </w:p>
    <w:p w14:paraId="3EDAAACE" w14:textId="7687C637" w:rsidR="005C47E6" w:rsidRPr="005C47E6" w:rsidRDefault="005C47E6" w:rsidP="005C47E6">
      <w:pPr>
        <w:pStyle w:val="ListParagraph"/>
        <w:tabs>
          <w:tab w:val="left" w:pos="426"/>
          <w:tab w:val="left" w:pos="6300"/>
        </w:tabs>
        <w:rPr>
          <w:rFonts w:ascii="Arial" w:hAnsi="Arial" w:cs="Arial"/>
          <w:b/>
          <w:sz w:val="24"/>
          <w:szCs w:val="24"/>
        </w:rPr>
      </w:pPr>
      <w:r>
        <w:rPr>
          <w:rFonts w:ascii="Arial" w:hAnsi="Arial" w:cs="Arial"/>
          <w:b/>
          <w:sz w:val="24"/>
          <w:szCs w:val="24"/>
        </w:rPr>
        <w:t>7.2 Planning – Decisions with SCDC</w:t>
      </w:r>
      <w:r w:rsidR="00D24DF1" w:rsidRPr="005C47E6">
        <w:rPr>
          <w:rFonts w:ascii="Arial" w:hAnsi="Arial" w:cs="Arial"/>
          <w:b/>
          <w:sz w:val="24"/>
          <w:szCs w:val="24"/>
        </w:rPr>
        <w:t xml:space="preserve"> </w:t>
      </w:r>
    </w:p>
    <w:tbl>
      <w:tblPr>
        <w:tblStyle w:val="TableGrid"/>
        <w:tblW w:w="0" w:type="auto"/>
        <w:tblInd w:w="817" w:type="dxa"/>
        <w:tblLook w:val="04A0" w:firstRow="1" w:lastRow="0" w:firstColumn="1" w:lastColumn="0" w:noHBand="0" w:noVBand="1"/>
      </w:tblPr>
      <w:tblGrid>
        <w:gridCol w:w="1925"/>
        <w:gridCol w:w="3490"/>
        <w:gridCol w:w="2089"/>
        <w:gridCol w:w="2136"/>
      </w:tblGrid>
      <w:tr w:rsidR="006D0D6C" w:rsidRPr="00BF07B8" w14:paraId="4F97D912" w14:textId="77777777" w:rsidTr="00CE16CA">
        <w:tc>
          <w:tcPr>
            <w:tcW w:w="1925" w:type="dxa"/>
          </w:tcPr>
          <w:p w14:paraId="2063658A" w14:textId="77777777" w:rsidR="006D0D6C" w:rsidRPr="00BF07B8" w:rsidRDefault="006D0D6C" w:rsidP="009B5845">
            <w:pPr>
              <w:rPr>
                <w:rFonts w:ascii="Arial" w:eastAsia="Calibri" w:hAnsi="Arial" w:cs="Arial"/>
                <w:b/>
                <w:bCs/>
                <w:sz w:val="24"/>
                <w:szCs w:val="24"/>
              </w:rPr>
            </w:pPr>
            <w:bookmarkStart w:id="0" w:name="_Hlk170305904"/>
            <w:r w:rsidRPr="00BF07B8">
              <w:rPr>
                <w:rFonts w:ascii="Arial" w:eastAsia="Calibri" w:hAnsi="Arial" w:cs="Arial"/>
                <w:b/>
                <w:bCs/>
                <w:sz w:val="24"/>
                <w:szCs w:val="24"/>
              </w:rPr>
              <w:t>Planning reference</w:t>
            </w:r>
          </w:p>
        </w:tc>
        <w:tc>
          <w:tcPr>
            <w:tcW w:w="3490"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2089"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36"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tr w:rsidR="006D0D6C" w:rsidRPr="00BF07B8" w14:paraId="770EB201" w14:textId="77777777" w:rsidTr="00CE16CA">
        <w:tc>
          <w:tcPr>
            <w:tcW w:w="1925" w:type="dxa"/>
          </w:tcPr>
          <w:p w14:paraId="7F63CCAF" w14:textId="72B80E78" w:rsidR="006D0D6C" w:rsidRPr="00BF07B8" w:rsidRDefault="00845793" w:rsidP="00845793">
            <w:pPr>
              <w:rPr>
                <w:rFonts w:ascii="Arial" w:eastAsia="Calibri" w:hAnsi="Arial" w:cs="Arial"/>
                <w:b/>
                <w:bCs/>
                <w:sz w:val="24"/>
                <w:szCs w:val="24"/>
              </w:rPr>
            </w:pPr>
            <w:bookmarkStart w:id="1" w:name="_Hlk164943839"/>
            <w:bookmarkEnd w:id="0"/>
            <w:r w:rsidRPr="00845793">
              <w:rPr>
                <w:rFonts w:ascii="Arial" w:eastAsia="Calibri" w:hAnsi="Arial" w:cs="Arial"/>
                <w:b/>
                <w:bCs/>
                <w:sz w:val="24"/>
                <w:szCs w:val="24"/>
              </w:rPr>
              <w:t xml:space="preserve">24/01012/FUL </w:t>
            </w:r>
            <w:bookmarkEnd w:id="1"/>
          </w:p>
        </w:tc>
        <w:tc>
          <w:tcPr>
            <w:tcW w:w="3490" w:type="dxa"/>
          </w:tcPr>
          <w:p w14:paraId="32B040F3" w14:textId="28C50E72" w:rsidR="006D0D6C"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Land To The Rear Of Yew Tree Cottage 59 The Green </w:t>
            </w:r>
          </w:p>
        </w:tc>
        <w:tc>
          <w:tcPr>
            <w:tcW w:w="2089" w:type="dxa"/>
          </w:tcPr>
          <w:p w14:paraId="7D1BA1AC" w14:textId="77777777" w:rsidR="006D0D6C" w:rsidRDefault="00E223CC" w:rsidP="009B5845">
            <w:pPr>
              <w:rPr>
                <w:rStyle w:val="Hyperlink"/>
                <w:rFonts w:ascii="Arial" w:hAnsi="Arial" w:cs="Arial"/>
                <w:sz w:val="24"/>
                <w:szCs w:val="24"/>
              </w:rPr>
            </w:pPr>
            <w:hyperlink r:id="rId8" w:history="1">
              <w:r w:rsidR="00845793" w:rsidRPr="00845793">
                <w:rPr>
                  <w:rStyle w:val="Hyperlink"/>
                  <w:rFonts w:ascii="Arial" w:hAnsi="Arial" w:cs="Arial"/>
                  <w:sz w:val="24"/>
                  <w:szCs w:val="24"/>
                </w:rPr>
                <w:t>Planning Details</w:t>
              </w:r>
            </w:hyperlink>
          </w:p>
          <w:p w14:paraId="2EB868FE" w14:textId="55856AE9" w:rsidR="003F6363" w:rsidRPr="003F6363" w:rsidRDefault="003F6363" w:rsidP="009B5845">
            <w:pPr>
              <w:rPr>
                <w:rFonts w:ascii="Arial" w:hAnsi="Arial" w:cs="Arial"/>
                <w:b/>
                <w:bCs/>
                <w:sz w:val="24"/>
                <w:szCs w:val="24"/>
              </w:rPr>
            </w:pPr>
          </w:p>
        </w:tc>
        <w:tc>
          <w:tcPr>
            <w:tcW w:w="2136" w:type="dxa"/>
          </w:tcPr>
          <w:p w14:paraId="73A0B362" w14:textId="031815ED" w:rsidR="006D0D6C" w:rsidRPr="00BF07B8" w:rsidRDefault="00D23B4E" w:rsidP="009B5845">
            <w:pPr>
              <w:rPr>
                <w:rFonts w:ascii="Arial" w:hAnsi="Arial" w:cs="Arial"/>
                <w:b/>
                <w:bCs/>
                <w:sz w:val="24"/>
                <w:szCs w:val="24"/>
              </w:rPr>
            </w:pPr>
            <w:r>
              <w:rPr>
                <w:rFonts w:ascii="Arial" w:hAnsi="Arial" w:cs="Arial"/>
                <w:b/>
                <w:bCs/>
                <w:sz w:val="24"/>
                <w:szCs w:val="24"/>
              </w:rPr>
              <w:t>Awaiting decision</w:t>
            </w:r>
          </w:p>
        </w:tc>
      </w:tr>
      <w:tr w:rsidR="006D0D6C" w:rsidRPr="00BF07B8" w14:paraId="4CB11B4C" w14:textId="77777777" w:rsidTr="00CE16CA">
        <w:tc>
          <w:tcPr>
            <w:tcW w:w="1925" w:type="dxa"/>
          </w:tcPr>
          <w:p w14:paraId="629AE746" w14:textId="4334AD8A" w:rsidR="006D0D6C" w:rsidRPr="00BF07B8"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24/00236/HFUL </w:t>
            </w:r>
            <w:r w:rsidR="003A123C" w:rsidRPr="003A123C">
              <w:rPr>
                <w:rFonts w:ascii="Arial" w:eastAsia="Calibri" w:hAnsi="Arial" w:cs="Arial"/>
                <w:b/>
                <w:bCs/>
                <w:sz w:val="24"/>
                <w:szCs w:val="24"/>
              </w:rPr>
              <w:t xml:space="preserve"> </w:t>
            </w:r>
          </w:p>
        </w:tc>
        <w:tc>
          <w:tcPr>
            <w:tcW w:w="3490" w:type="dxa"/>
          </w:tcPr>
          <w:p w14:paraId="6BA752C0" w14:textId="051C962D" w:rsidR="006D0D6C" w:rsidRPr="003A123C" w:rsidRDefault="003A123C" w:rsidP="009B5845">
            <w:pPr>
              <w:rPr>
                <w:rFonts w:ascii="Arial" w:eastAsia="Calibri" w:hAnsi="Arial" w:cs="Arial"/>
                <w:sz w:val="24"/>
                <w:szCs w:val="24"/>
              </w:rPr>
            </w:pPr>
            <w:r w:rsidRPr="003A123C">
              <w:rPr>
                <w:rFonts w:ascii="Arial" w:eastAsia="Calibri" w:hAnsi="Arial" w:cs="Arial"/>
                <w:sz w:val="24"/>
                <w:szCs w:val="24"/>
              </w:rPr>
              <w:t xml:space="preserve">Naika Mill Hill </w:t>
            </w:r>
          </w:p>
        </w:tc>
        <w:tc>
          <w:tcPr>
            <w:tcW w:w="2089" w:type="dxa"/>
          </w:tcPr>
          <w:p w14:paraId="0D1E864A" w14:textId="34B9FD76" w:rsidR="003F6363" w:rsidRPr="00CE16CA" w:rsidRDefault="00E223CC" w:rsidP="003A123C">
            <w:pPr>
              <w:rPr>
                <w:rFonts w:ascii="Arial" w:hAnsi="Arial" w:cs="Arial"/>
                <w:color w:val="0000FF"/>
                <w:sz w:val="24"/>
                <w:szCs w:val="24"/>
                <w:u w:val="single"/>
              </w:rPr>
            </w:pPr>
            <w:hyperlink r:id="rId9" w:history="1">
              <w:r w:rsidR="00845793" w:rsidRPr="00845793">
                <w:rPr>
                  <w:rStyle w:val="Hyperlink"/>
                  <w:rFonts w:ascii="Arial" w:hAnsi="Arial" w:cs="Arial"/>
                  <w:sz w:val="24"/>
                  <w:szCs w:val="24"/>
                </w:rPr>
                <w:t>Planning Details</w:t>
              </w:r>
            </w:hyperlink>
          </w:p>
        </w:tc>
        <w:tc>
          <w:tcPr>
            <w:tcW w:w="2136" w:type="dxa"/>
          </w:tcPr>
          <w:p w14:paraId="67128625" w14:textId="56AFA607" w:rsidR="006D0D6C" w:rsidRPr="00BF07B8" w:rsidRDefault="00CE16CA" w:rsidP="009B5845">
            <w:pPr>
              <w:rPr>
                <w:rFonts w:ascii="Arial" w:hAnsi="Arial" w:cs="Arial"/>
                <w:b/>
                <w:bCs/>
                <w:sz w:val="24"/>
                <w:szCs w:val="24"/>
              </w:rPr>
            </w:pPr>
            <w:r>
              <w:rPr>
                <w:rFonts w:ascii="Arial" w:hAnsi="Arial" w:cs="Arial"/>
                <w:b/>
                <w:bCs/>
                <w:sz w:val="24"/>
                <w:szCs w:val="24"/>
              </w:rPr>
              <w:t>Approved</w:t>
            </w:r>
          </w:p>
        </w:tc>
      </w:tr>
      <w:tr w:rsidR="000327AE" w:rsidRPr="00BF07B8" w14:paraId="29CD6706" w14:textId="77777777" w:rsidTr="00CE16CA">
        <w:tc>
          <w:tcPr>
            <w:tcW w:w="1925" w:type="dxa"/>
          </w:tcPr>
          <w:p w14:paraId="6121E16A" w14:textId="6E820707" w:rsidR="000327AE" w:rsidRPr="003A123C"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24/00192/FUL </w:t>
            </w:r>
          </w:p>
        </w:tc>
        <w:tc>
          <w:tcPr>
            <w:tcW w:w="3490" w:type="dxa"/>
          </w:tcPr>
          <w:p w14:paraId="6BD192D2" w14:textId="552A97A4" w:rsidR="000327AE"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Mines Park Chapel Road </w:t>
            </w:r>
          </w:p>
        </w:tc>
        <w:tc>
          <w:tcPr>
            <w:tcW w:w="2089" w:type="dxa"/>
          </w:tcPr>
          <w:p w14:paraId="61FA7108" w14:textId="02E7F122" w:rsidR="000327AE" w:rsidRPr="003A123C" w:rsidRDefault="00E223CC" w:rsidP="003A123C">
            <w:pPr>
              <w:rPr>
                <w:rFonts w:ascii="Arial" w:hAnsi="Arial" w:cs="Arial"/>
                <w:sz w:val="24"/>
                <w:szCs w:val="24"/>
              </w:rPr>
            </w:pPr>
            <w:hyperlink r:id="rId10" w:history="1">
              <w:r w:rsidR="00845793" w:rsidRPr="00845793">
                <w:rPr>
                  <w:rStyle w:val="Hyperlink"/>
                  <w:rFonts w:ascii="Arial" w:hAnsi="Arial" w:cs="Arial"/>
                  <w:sz w:val="24"/>
                  <w:szCs w:val="24"/>
                </w:rPr>
                <w:t>Planning Details</w:t>
              </w:r>
            </w:hyperlink>
          </w:p>
        </w:tc>
        <w:tc>
          <w:tcPr>
            <w:tcW w:w="2136" w:type="dxa"/>
          </w:tcPr>
          <w:p w14:paraId="5FCF2BBA" w14:textId="6B6B4288" w:rsidR="000327AE" w:rsidRDefault="000327AE" w:rsidP="009B5845">
            <w:pPr>
              <w:rPr>
                <w:rFonts w:ascii="Arial" w:hAnsi="Arial" w:cs="Arial"/>
                <w:b/>
                <w:bCs/>
                <w:sz w:val="24"/>
                <w:szCs w:val="24"/>
              </w:rPr>
            </w:pPr>
            <w:r w:rsidRPr="000327AE">
              <w:rPr>
                <w:rFonts w:ascii="Arial" w:hAnsi="Arial" w:cs="Arial"/>
                <w:b/>
                <w:bCs/>
                <w:sz w:val="24"/>
                <w:szCs w:val="24"/>
              </w:rPr>
              <w:t>Awaiting decision</w:t>
            </w:r>
          </w:p>
        </w:tc>
      </w:tr>
      <w:tr w:rsidR="009B74B8" w:rsidRPr="00BF07B8" w14:paraId="72BE8650" w14:textId="77777777" w:rsidTr="00CE16CA">
        <w:tc>
          <w:tcPr>
            <w:tcW w:w="1925" w:type="dxa"/>
          </w:tcPr>
          <w:p w14:paraId="552AF004" w14:textId="64A2E4CD" w:rsidR="009B74B8" w:rsidRPr="00845793" w:rsidRDefault="009B74B8" w:rsidP="00845793">
            <w:pPr>
              <w:rPr>
                <w:rFonts w:ascii="Arial" w:eastAsia="Calibri" w:hAnsi="Arial" w:cs="Arial"/>
                <w:b/>
                <w:bCs/>
                <w:sz w:val="24"/>
                <w:szCs w:val="24"/>
              </w:rPr>
            </w:pPr>
            <w:r w:rsidRPr="009B74B8">
              <w:rPr>
                <w:rFonts w:ascii="Arial" w:eastAsia="Calibri" w:hAnsi="Arial" w:cs="Arial"/>
                <w:b/>
                <w:bCs/>
                <w:sz w:val="24"/>
                <w:szCs w:val="24"/>
              </w:rPr>
              <w:t xml:space="preserve">24/00271/S73 </w:t>
            </w:r>
          </w:p>
        </w:tc>
        <w:tc>
          <w:tcPr>
            <w:tcW w:w="3490" w:type="dxa"/>
          </w:tcPr>
          <w:p w14:paraId="6B46BBDE" w14:textId="6EEC4ED9" w:rsidR="009B74B8" w:rsidRPr="00845793" w:rsidRDefault="009B74B8" w:rsidP="009B5845">
            <w:pPr>
              <w:rPr>
                <w:rFonts w:ascii="Arial" w:eastAsia="Calibri" w:hAnsi="Arial" w:cs="Arial"/>
                <w:sz w:val="24"/>
                <w:szCs w:val="24"/>
              </w:rPr>
            </w:pPr>
            <w:r w:rsidRPr="009B74B8">
              <w:rPr>
                <w:rFonts w:ascii="Arial" w:eastAsia="Calibri" w:hAnsi="Arial" w:cs="Arial"/>
                <w:sz w:val="24"/>
                <w:szCs w:val="24"/>
              </w:rPr>
              <w:t xml:space="preserve">44 Mill Hill </w:t>
            </w:r>
          </w:p>
        </w:tc>
        <w:tc>
          <w:tcPr>
            <w:tcW w:w="2089" w:type="dxa"/>
          </w:tcPr>
          <w:p w14:paraId="13A21B81" w14:textId="59A3F5C2" w:rsidR="003F6363" w:rsidRPr="003F6363" w:rsidRDefault="00E223CC" w:rsidP="003A123C">
            <w:pPr>
              <w:rPr>
                <w:rFonts w:ascii="Arial" w:hAnsi="Arial" w:cs="Arial"/>
                <w:b/>
                <w:bCs/>
                <w:sz w:val="24"/>
                <w:szCs w:val="24"/>
              </w:rPr>
            </w:pPr>
            <w:hyperlink r:id="rId11" w:history="1">
              <w:r w:rsidR="009B74B8" w:rsidRPr="009B74B8">
                <w:rPr>
                  <w:rStyle w:val="Hyperlink"/>
                  <w:rFonts w:ascii="Arial" w:hAnsi="Arial" w:cs="Arial"/>
                  <w:sz w:val="24"/>
                  <w:szCs w:val="24"/>
                </w:rPr>
                <w:t>Planning Details</w:t>
              </w:r>
            </w:hyperlink>
            <w:r w:rsidR="003F6363">
              <w:rPr>
                <w:rStyle w:val="Hyperlink"/>
                <w:rFonts w:ascii="Arial" w:hAnsi="Arial" w:cs="Arial"/>
                <w:sz w:val="24"/>
                <w:szCs w:val="24"/>
              </w:rPr>
              <w:t xml:space="preserve"> </w:t>
            </w:r>
          </w:p>
        </w:tc>
        <w:tc>
          <w:tcPr>
            <w:tcW w:w="2136" w:type="dxa"/>
          </w:tcPr>
          <w:p w14:paraId="4D05CE0C" w14:textId="24C7DA61" w:rsidR="009B74B8" w:rsidRPr="000327AE" w:rsidRDefault="009B74B8" w:rsidP="009B5845">
            <w:pPr>
              <w:rPr>
                <w:rFonts w:ascii="Arial" w:hAnsi="Arial" w:cs="Arial"/>
                <w:b/>
                <w:bCs/>
                <w:sz w:val="24"/>
                <w:szCs w:val="24"/>
              </w:rPr>
            </w:pPr>
            <w:r>
              <w:rPr>
                <w:rFonts w:ascii="Arial" w:hAnsi="Arial" w:cs="Arial"/>
                <w:b/>
                <w:bCs/>
                <w:sz w:val="24"/>
                <w:szCs w:val="24"/>
              </w:rPr>
              <w:t>A</w:t>
            </w:r>
            <w:r w:rsidR="00CE16CA">
              <w:rPr>
                <w:rFonts w:ascii="Arial" w:hAnsi="Arial" w:cs="Arial"/>
                <w:b/>
                <w:bCs/>
                <w:sz w:val="24"/>
                <w:szCs w:val="24"/>
              </w:rPr>
              <w:t>pproved</w:t>
            </w:r>
          </w:p>
        </w:tc>
      </w:tr>
      <w:tr w:rsidR="00C065B9" w:rsidRPr="00BF07B8" w14:paraId="483BDCAE" w14:textId="77777777" w:rsidTr="00CE16CA">
        <w:tc>
          <w:tcPr>
            <w:tcW w:w="1925" w:type="dxa"/>
          </w:tcPr>
          <w:p w14:paraId="21161607" w14:textId="77777777" w:rsidR="00C065B9" w:rsidRDefault="00C065B9" w:rsidP="00845793">
            <w:pPr>
              <w:rPr>
                <w:rFonts w:ascii="Arial" w:eastAsia="Calibri" w:hAnsi="Arial" w:cs="Arial"/>
                <w:b/>
                <w:bCs/>
                <w:sz w:val="24"/>
                <w:szCs w:val="24"/>
              </w:rPr>
            </w:pPr>
            <w:r w:rsidRPr="00C065B9">
              <w:rPr>
                <w:rFonts w:ascii="Arial" w:eastAsia="Calibri" w:hAnsi="Arial" w:cs="Arial"/>
                <w:b/>
                <w:bCs/>
                <w:sz w:val="24"/>
                <w:szCs w:val="24"/>
              </w:rPr>
              <w:t>24/01763/HFUL</w:t>
            </w:r>
          </w:p>
          <w:p w14:paraId="4E8FF6CB" w14:textId="74DA11FB" w:rsidR="00C065B9" w:rsidRPr="009B74B8" w:rsidRDefault="00C065B9" w:rsidP="00845793">
            <w:pPr>
              <w:rPr>
                <w:rFonts w:ascii="Arial" w:eastAsia="Calibri" w:hAnsi="Arial" w:cs="Arial"/>
                <w:b/>
                <w:bCs/>
                <w:sz w:val="24"/>
                <w:szCs w:val="24"/>
              </w:rPr>
            </w:pPr>
            <w:r w:rsidRPr="00C065B9">
              <w:rPr>
                <w:rFonts w:ascii="Arial" w:eastAsia="Calibri" w:hAnsi="Arial" w:cs="Arial"/>
                <w:b/>
                <w:bCs/>
                <w:sz w:val="24"/>
                <w:szCs w:val="24"/>
              </w:rPr>
              <w:t>24/01764/LBC</w:t>
            </w:r>
          </w:p>
        </w:tc>
        <w:tc>
          <w:tcPr>
            <w:tcW w:w="3490" w:type="dxa"/>
          </w:tcPr>
          <w:p w14:paraId="03FB9773" w14:textId="15742430" w:rsidR="00C065B9" w:rsidRPr="009B74B8" w:rsidRDefault="00C065B9" w:rsidP="009B5845">
            <w:pPr>
              <w:rPr>
                <w:rFonts w:ascii="Arial" w:eastAsia="Calibri" w:hAnsi="Arial" w:cs="Arial"/>
                <w:sz w:val="24"/>
                <w:szCs w:val="24"/>
              </w:rPr>
            </w:pPr>
            <w:r w:rsidRPr="00C065B9">
              <w:rPr>
                <w:rFonts w:ascii="Arial" w:eastAsia="Calibri" w:hAnsi="Arial" w:cs="Arial"/>
                <w:sz w:val="24"/>
                <w:szCs w:val="24"/>
              </w:rPr>
              <w:t>73 Common Road</w:t>
            </w:r>
          </w:p>
        </w:tc>
        <w:tc>
          <w:tcPr>
            <w:tcW w:w="2089" w:type="dxa"/>
          </w:tcPr>
          <w:p w14:paraId="65EDD81D" w14:textId="2D6EA85D" w:rsidR="00C065B9" w:rsidRPr="00C065B9" w:rsidRDefault="00E223CC" w:rsidP="003A123C">
            <w:pPr>
              <w:rPr>
                <w:rFonts w:ascii="Arial" w:hAnsi="Arial" w:cs="Arial"/>
                <w:sz w:val="24"/>
                <w:szCs w:val="24"/>
              </w:rPr>
            </w:pPr>
            <w:hyperlink r:id="rId12" w:history="1">
              <w:r w:rsidR="00C065B9" w:rsidRPr="00C065B9">
                <w:rPr>
                  <w:rStyle w:val="Hyperlink"/>
                  <w:rFonts w:ascii="Arial" w:hAnsi="Arial" w:cs="Arial"/>
                  <w:sz w:val="24"/>
                  <w:szCs w:val="24"/>
                </w:rPr>
                <w:t>Planning Details</w:t>
              </w:r>
            </w:hyperlink>
          </w:p>
        </w:tc>
        <w:tc>
          <w:tcPr>
            <w:tcW w:w="2136" w:type="dxa"/>
          </w:tcPr>
          <w:p w14:paraId="7088B95B" w14:textId="29E9D890" w:rsidR="00C065B9" w:rsidRDefault="00C065B9" w:rsidP="009B5845">
            <w:pPr>
              <w:rPr>
                <w:rFonts w:ascii="Arial" w:hAnsi="Arial" w:cs="Arial"/>
                <w:b/>
                <w:bCs/>
                <w:sz w:val="24"/>
                <w:szCs w:val="24"/>
              </w:rPr>
            </w:pPr>
            <w:r>
              <w:rPr>
                <w:rFonts w:ascii="Arial" w:hAnsi="Arial" w:cs="Arial"/>
                <w:b/>
                <w:bCs/>
                <w:sz w:val="24"/>
                <w:szCs w:val="24"/>
              </w:rPr>
              <w:t>Awaiting Decision</w:t>
            </w:r>
          </w:p>
        </w:tc>
      </w:tr>
    </w:tbl>
    <w:p w14:paraId="2E6C5E65" w14:textId="0E24DC04" w:rsidR="00573145" w:rsidRPr="00C065B9" w:rsidRDefault="00573145" w:rsidP="00C065B9">
      <w:pPr>
        <w:tabs>
          <w:tab w:val="left" w:pos="709"/>
          <w:tab w:val="left" w:pos="5670"/>
        </w:tabs>
        <w:rPr>
          <w:rFonts w:ascii="Arial" w:hAnsi="Arial" w:cs="Arial"/>
          <w:b/>
          <w:sz w:val="24"/>
          <w:szCs w:val="24"/>
        </w:rPr>
      </w:pPr>
    </w:p>
    <w:p w14:paraId="114F0C8F" w14:textId="3C8F76EA" w:rsidR="00A0629D" w:rsidRPr="00C86505" w:rsidRDefault="00C86505" w:rsidP="00C86505">
      <w:pPr>
        <w:pStyle w:val="ListParagraph"/>
        <w:numPr>
          <w:ilvl w:val="1"/>
          <w:numId w:val="23"/>
        </w:numPr>
        <w:tabs>
          <w:tab w:val="left" w:pos="426"/>
          <w:tab w:val="left" w:pos="709"/>
        </w:tabs>
        <w:rPr>
          <w:rFonts w:ascii="Arial" w:hAnsi="Arial" w:cs="Arial"/>
          <w:b/>
          <w:sz w:val="24"/>
          <w:szCs w:val="24"/>
        </w:rPr>
      </w:pPr>
      <w:r>
        <w:rPr>
          <w:rFonts w:ascii="Arial" w:hAnsi="Arial" w:cs="Arial"/>
          <w:b/>
          <w:sz w:val="24"/>
          <w:szCs w:val="24"/>
        </w:rPr>
        <w:t xml:space="preserve"> </w:t>
      </w:r>
      <w:r w:rsidR="00305196" w:rsidRPr="00C86505">
        <w:rPr>
          <w:rFonts w:ascii="Arial" w:hAnsi="Arial" w:cs="Arial"/>
          <w:b/>
          <w:sz w:val="24"/>
          <w:szCs w:val="24"/>
        </w:rPr>
        <w:t xml:space="preserve">Flooding </w:t>
      </w:r>
      <w:r w:rsidR="00305196" w:rsidRPr="00C86505">
        <w:rPr>
          <w:rFonts w:ascii="Arial" w:hAnsi="Arial" w:cs="Arial"/>
          <w:bCs/>
          <w:sz w:val="24"/>
          <w:szCs w:val="24"/>
        </w:rPr>
        <w:t>– To receive a</w:t>
      </w:r>
      <w:r w:rsidR="00D23B4E" w:rsidRPr="00C86505">
        <w:rPr>
          <w:rFonts w:ascii="Arial" w:hAnsi="Arial" w:cs="Arial"/>
          <w:bCs/>
          <w:sz w:val="24"/>
          <w:szCs w:val="24"/>
        </w:rPr>
        <w:t>n update</w:t>
      </w:r>
    </w:p>
    <w:p w14:paraId="2B0066ED" w14:textId="6EBEAE53" w:rsidR="00255959" w:rsidRPr="00255959" w:rsidRDefault="00F915B9" w:rsidP="00C86505">
      <w:pPr>
        <w:pStyle w:val="ListParagraph"/>
        <w:numPr>
          <w:ilvl w:val="1"/>
          <w:numId w:val="23"/>
        </w:numPr>
        <w:tabs>
          <w:tab w:val="left" w:pos="709"/>
          <w:tab w:val="left" w:pos="1134"/>
        </w:tabs>
        <w:ind w:left="567" w:hanging="141"/>
        <w:rPr>
          <w:rFonts w:ascii="Arial" w:hAnsi="Arial" w:cs="Arial"/>
          <w:b/>
          <w:sz w:val="24"/>
          <w:szCs w:val="24"/>
        </w:rPr>
      </w:pPr>
      <w:r w:rsidRPr="00BF07B8">
        <w:rPr>
          <w:rFonts w:ascii="Arial" w:hAnsi="Arial" w:cs="Arial"/>
          <w:b/>
          <w:sz w:val="24"/>
          <w:szCs w:val="24"/>
        </w:rPr>
        <w:t xml:space="preserve">Footpaths – </w:t>
      </w:r>
      <w:r w:rsidRPr="00BF07B8">
        <w:rPr>
          <w:rFonts w:ascii="Arial" w:hAnsi="Arial" w:cs="Arial"/>
          <w:sz w:val="24"/>
          <w:szCs w:val="24"/>
        </w:rPr>
        <w:t xml:space="preserve">To receive </w:t>
      </w:r>
      <w:r w:rsidR="00C0733A" w:rsidRPr="00BF07B8">
        <w:rPr>
          <w:rFonts w:ascii="Arial" w:hAnsi="Arial" w:cs="Arial"/>
          <w:sz w:val="24"/>
          <w:szCs w:val="24"/>
        </w:rPr>
        <w:t>a</w:t>
      </w:r>
      <w:r w:rsidR="000E2B06" w:rsidRPr="00BF07B8">
        <w:rPr>
          <w:rFonts w:ascii="Arial" w:hAnsi="Arial" w:cs="Arial"/>
          <w:sz w:val="24"/>
          <w:szCs w:val="24"/>
        </w:rPr>
        <w:t>n update</w:t>
      </w:r>
      <w:r w:rsidR="00C86505">
        <w:rPr>
          <w:rFonts w:ascii="Arial" w:hAnsi="Arial" w:cs="Arial"/>
          <w:sz w:val="24"/>
          <w:szCs w:val="24"/>
        </w:rPr>
        <w:t>, to determine comments for Bridleway diversion 14</w:t>
      </w:r>
      <w:r w:rsidR="00255959">
        <w:rPr>
          <w:rFonts w:ascii="Arial" w:hAnsi="Arial" w:cs="Arial"/>
          <w:sz w:val="24"/>
          <w:szCs w:val="24"/>
        </w:rPr>
        <w:t>.</w:t>
      </w:r>
    </w:p>
    <w:p w14:paraId="63E359B0" w14:textId="48B7D4D5" w:rsidR="000940AE" w:rsidRPr="00A0300C" w:rsidRDefault="00255959"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MVAS -</w:t>
      </w:r>
      <w:r>
        <w:rPr>
          <w:rFonts w:ascii="Arial" w:hAnsi="Arial" w:cs="Arial"/>
          <w:bCs/>
          <w:sz w:val="24"/>
          <w:szCs w:val="24"/>
        </w:rPr>
        <w:t xml:space="preserve"> </w:t>
      </w:r>
      <w:r w:rsidR="00D24DF1" w:rsidRPr="00255959">
        <w:rPr>
          <w:rFonts w:ascii="Arial" w:hAnsi="Arial" w:cs="Arial"/>
          <w:bCs/>
          <w:sz w:val="24"/>
          <w:szCs w:val="24"/>
        </w:rPr>
        <w:t xml:space="preserve"> </w:t>
      </w:r>
      <w:r w:rsidR="00A0300C">
        <w:rPr>
          <w:rFonts w:ascii="Arial" w:hAnsi="Arial" w:cs="Arial"/>
          <w:bCs/>
          <w:sz w:val="24"/>
          <w:szCs w:val="24"/>
        </w:rPr>
        <w:t>To receive an update.</w:t>
      </w:r>
    </w:p>
    <w:p w14:paraId="19D80D62" w14:textId="531346EB" w:rsidR="00A0300C" w:rsidRPr="00255959" w:rsidRDefault="00A0300C"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Trees – </w:t>
      </w:r>
      <w:r>
        <w:rPr>
          <w:rFonts w:ascii="Arial" w:hAnsi="Arial" w:cs="Arial"/>
          <w:bCs/>
          <w:sz w:val="24"/>
          <w:szCs w:val="24"/>
        </w:rPr>
        <w:t>To receive an update.</w:t>
      </w:r>
    </w:p>
    <w:p w14:paraId="5E4DACC2" w14:textId="05E5540C" w:rsidR="00255959" w:rsidRPr="00C86505" w:rsidRDefault="00C8650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Policies – </w:t>
      </w:r>
      <w:r>
        <w:rPr>
          <w:rFonts w:ascii="Arial" w:hAnsi="Arial" w:cs="Arial"/>
          <w:bCs/>
          <w:sz w:val="24"/>
          <w:szCs w:val="24"/>
        </w:rPr>
        <w:t>To review and adopt the following policies – Standing Orders (change to 18), new Financial Regulations, GDPR, Risk Management (updated for online banking)</w:t>
      </w:r>
    </w:p>
    <w:p w14:paraId="0BE54D37" w14:textId="73C84981" w:rsidR="00C86505" w:rsidRPr="00255959" w:rsidRDefault="00C8650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BT Digital Voice – </w:t>
      </w:r>
      <w:r>
        <w:rPr>
          <w:rFonts w:ascii="Arial" w:hAnsi="Arial" w:cs="Arial"/>
          <w:bCs/>
          <w:sz w:val="24"/>
          <w:szCs w:val="24"/>
        </w:rPr>
        <w:t>To determine actions.</w:t>
      </w:r>
    </w:p>
    <w:p w14:paraId="5DEFA4A5" w14:textId="60669B99" w:rsidR="00314D43" w:rsidRPr="00255959" w:rsidRDefault="00314D43" w:rsidP="00255959">
      <w:pPr>
        <w:tabs>
          <w:tab w:val="left" w:pos="709"/>
          <w:tab w:val="left" w:pos="1134"/>
        </w:tabs>
        <w:rPr>
          <w:rFonts w:ascii="Arial" w:hAnsi="Arial" w:cs="Arial"/>
          <w:b/>
          <w:sz w:val="24"/>
          <w:szCs w:val="24"/>
        </w:rPr>
      </w:pPr>
    </w:p>
    <w:p w14:paraId="7375ADF9" w14:textId="3D57D125" w:rsidR="00A5687A" w:rsidRDefault="00A5687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Pr>
          <w:rFonts w:ascii="Arial" w:hAnsi="Arial" w:cs="Arial"/>
          <w:bCs/>
          <w:sz w:val="24"/>
          <w:szCs w:val="24"/>
        </w:rPr>
        <w:t xml:space="preserve">To note any concerns. </w:t>
      </w:r>
    </w:p>
    <w:p w14:paraId="1E6DA56E" w14:textId="5E7FC480" w:rsidR="007B5AE9" w:rsidRPr="00CE270F" w:rsidRDefault="00F56440" w:rsidP="00C86505">
      <w:pPr>
        <w:pStyle w:val="ListParagraph"/>
        <w:numPr>
          <w:ilvl w:val="0"/>
          <w:numId w:val="23"/>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0940AE">
        <w:rPr>
          <w:rFonts w:ascii="Arial" w:hAnsi="Arial" w:cs="Arial"/>
          <w:bCs/>
          <w:sz w:val="24"/>
          <w:szCs w:val="24"/>
        </w:rPr>
        <w:t xml:space="preserve">To receive </w:t>
      </w:r>
      <w:r w:rsidR="00C86505">
        <w:rPr>
          <w:rFonts w:ascii="Arial" w:hAnsi="Arial" w:cs="Arial"/>
          <w:bCs/>
          <w:sz w:val="24"/>
          <w:szCs w:val="24"/>
        </w:rPr>
        <w:t xml:space="preserve">the Playground Inspection report and determine actions. To receive an update for the playground rejuvenation. </w:t>
      </w:r>
      <w:r w:rsidR="00D24DF1">
        <w:rPr>
          <w:rFonts w:ascii="Arial" w:hAnsi="Arial" w:cs="Arial"/>
          <w:bCs/>
          <w:sz w:val="24"/>
          <w:szCs w:val="24"/>
        </w:rPr>
        <w:t xml:space="preserve"> </w:t>
      </w:r>
    </w:p>
    <w:p w14:paraId="48A4FB57" w14:textId="77777777" w:rsidR="00255959" w:rsidRDefault="00255959" w:rsidP="00255959">
      <w:pPr>
        <w:pStyle w:val="ListParagraph"/>
        <w:tabs>
          <w:tab w:val="left" w:pos="709"/>
          <w:tab w:val="left" w:pos="5670"/>
        </w:tabs>
        <w:rPr>
          <w:rFonts w:ascii="Arial" w:hAnsi="Arial" w:cs="Arial"/>
          <w:b/>
          <w:sz w:val="24"/>
          <w:szCs w:val="24"/>
        </w:rPr>
      </w:pPr>
    </w:p>
    <w:p w14:paraId="1CAEEA89" w14:textId="781B414C" w:rsidR="000D3DAA" w:rsidRDefault="000D3DA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 xml:space="preserve"> Finance – </w:t>
      </w:r>
    </w:p>
    <w:p w14:paraId="58D897D9" w14:textId="77777777" w:rsidR="00C86505" w:rsidRDefault="004E60BC" w:rsidP="00C86505">
      <w:pPr>
        <w:pStyle w:val="ListParagraph"/>
        <w:numPr>
          <w:ilvl w:val="1"/>
          <w:numId w:val="23"/>
        </w:numPr>
        <w:tabs>
          <w:tab w:val="left" w:pos="709"/>
        </w:tabs>
        <w:ind w:left="709" w:firstLine="0"/>
        <w:rPr>
          <w:rFonts w:ascii="Arial" w:hAnsi="Arial" w:cs="Arial"/>
          <w:b/>
          <w:sz w:val="24"/>
          <w:szCs w:val="24"/>
        </w:rPr>
      </w:pPr>
      <w:r w:rsidRPr="000D3DAA">
        <w:rPr>
          <w:rFonts w:ascii="Arial" w:hAnsi="Arial" w:cs="Arial"/>
          <w:b/>
          <w:sz w:val="24"/>
          <w:szCs w:val="24"/>
        </w:rPr>
        <w:t xml:space="preserve">To Approve </w:t>
      </w:r>
      <w:r w:rsidR="00C86505">
        <w:rPr>
          <w:rFonts w:ascii="Arial" w:hAnsi="Arial" w:cs="Arial"/>
          <w:b/>
          <w:sz w:val="24"/>
          <w:szCs w:val="24"/>
        </w:rPr>
        <w:t>payments</w:t>
      </w:r>
      <w:r w:rsidR="00DF6E29" w:rsidRPr="000D3DAA">
        <w:rPr>
          <w:rFonts w:ascii="Arial" w:hAnsi="Arial" w:cs="Arial"/>
          <w:b/>
          <w:sz w:val="24"/>
          <w:szCs w:val="24"/>
        </w:rPr>
        <w:t xml:space="preserve"> – </w:t>
      </w:r>
    </w:p>
    <w:p w14:paraId="7E002206" w14:textId="1A546675" w:rsidR="00C86505" w:rsidRPr="00456237" w:rsidRDefault="00C86505" w:rsidP="00C86505">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t xml:space="preserve">AGAR 23-24 – </w:t>
      </w:r>
      <w:r>
        <w:rPr>
          <w:rFonts w:ascii="Arial" w:hAnsi="Arial" w:cs="Arial"/>
          <w:bCs/>
          <w:sz w:val="24"/>
          <w:szCs w:val="24"/>
        </w:rPr>
        <w:t xml:space="preserve">To note documents have been submitted to PKF Littlejohn, and placed on the website. </w:t>
      </w:r>
    </w:p>
    <w:p w14:paraId="4F4257EF" w14:textId="0BE3782A" w:rsidR="00456237" w:rsidRDefault="00456237" w:rsidP="00C86505">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t xml:space="preserve">AGAR 23-24 – </w:t>
      </w:r>
      <w:r>
        <w:rPr>
          <w:rFonts w:ascii="Arial" w:hAnsi="Arial" w:cs="Arial"/>
          <w:bCs/>
          <w:sz w:val="24"/>
          <w:szCs w:val="24"/>
        </w:rPr>
        <w:t>To receive the Internal Audit report and determine actions.</w:t>
      </w:r>
    </w:p>
    <w:p w14:paraId="7BA95935" w14:textId="13199E3F" w:rsidR="00700135" w:rsidRDefault="00D23B4E" w:rsidP="00C86505">
      <w:pPr>
        <w:pStyle w:val="ListParagraph"/>
        <w:numPr>
          <w:ilvl w:val="1"/>
          <w:numId w:val="23"/>
        </w:numPr>
        <w:tabs>
          <w:tab w:val="left" w:pos="709"/>
        </w:tabs>
        <w:ind w:left="709" w:firstLine="0"/>
        <w:rPr>
          <w:rFonts w:ascii="Arial" w:hAnsi="Arial" w:cs="Arial"/>
          <w:b/>
          <w:sz w:val="24"/>
          <w:szCs w:val="24"/>
        </w:rPr>
      </w:pPr>
      <w:r w:rsidRPr="00C86505">
        <w:rPr>
          <w:rFonts w:ascii="Arial" w:hAnsi="Arial" w:cs="Arial"/>
          <w:b/>
          <w:sz w:val="24"/>
          <w:szCs w:val="24"/>
        </w:rPr>
        <w:t>Online Banking Update and mandate change</w:t>
      </w:r>
    </w:p>
    <w:p w14:paraId="49F74380" w14:textId="4992EB78" w:rsidR="00A0300C" w:rsidRDefault="00A0300C" w:rsidP="00C86505">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lastRenderedPageBreak/>
        <w:t xml:space="preserve">Savings Account – </w:t>
      </w:r>
      <w:r>
        <w:rPr>
          <w:rFonts w:ascii="Arial" w:hAnsi="Arial" w:cs="Arial"/>
          <w:bCs/>
          <w:sz w:val="24"/>
          <w:szCs w:val="24"/>
        </w:rPr>
        <w:t xml:space="preserve">To determine, other than playground grant funding, monies to be added to the instant access saving account. </w:t>
      </w:r>
    </w:p>
    <w:p w14:paraId="0BFFC021" w14:textId="378C6D82" w:rsidR="00C86505" w:rsidRPr="00C86505" w:rsidRDefault="00C86505" w:rsidP="00C86505">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t>Management of online banking.</w:t>
      </w: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642B02C2" w14:textId="328F4AF4" w:rsidR="00F320D7" w:rsidRPr="00BF07B8"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r w:rsidR="000B7AA6">
              <w:rPr>
                <w:rFonts w:ascii="Arial" w:eastAsia="Times New Roman" w:hAnsi="Arial" w:cs="Arial"/>
                <w:b/>
                <w:sz w:val="24"/>
                <w:szCs w:val="24"/>
              </w:rPr>
              <w:t xml:space="preserve"> – </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1A033F5B" w:rsidR="004E77A0" w:rsidRDefault="00D312A7" w:rsidP="00F320D7">
            <w:pPr>
              <w:contextualSpacing/>
              <w:jc w:val="right"/>
              <w:rPr>
                <w:rFonts w:ascii="Arial" w:eastAsia="Times New Roman" w:hAnsi="Arial" w:cs="Arial"/>
                <w:sz w:val="24"/>
                <w:szCs w:val="24"/>
              </w:rPr>
            </w:pPr>
            <w:r>
              <w:rPr>
                <w:rFonts w:ascii="Arial" w:eastAsia="Times New Roman" w:hAnsi="Arial" w:cs="Arial"/>
                <w:sz w:val="24"/>
                <w:szCs w:val="24"/>
              </w:rPr>
              <w:t>£</w:t>
            </w: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643710E"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4029A72F"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 Ban</w:t>
            </w:r>
            <w:r w:rsidR="00D23111" w:rsidRPr="00BF07B8">
              <w:rPr>
                <w:rFonts w:ascii="Arial" w:eastAsia="Times New Roman" w:hAnsi="Arial" w:cs="Arial"/>
                <w:b/>
                <w:sz w:val="24"/>
                <w:szCs w:val="24"/>
              </w:rPr>
              <w:t xml:space="preserve">k on </w:t>
            </w:r>
            <w:r w:rsidR="00A0300C">
              <w:rPr>
                <w:rFonts w:ascii="Arial" w:eastAsia="Times New Roman" w:hAnsi="Arial" w:cs="Arial"/>
                <w:b/>
                <w:sz w:val="24"/>
                <w:szCs w:val="24"/>
              </w:rPr>
              <w:t>29</w:t>
            </w:r>
            <w:r w:rsidR="00A0300C" w:rsidRPr="00A0300C">
              <w:rPr>
                <w:rFonts w:ascii="Arial" w:eastAsia="Times New Roman" w:hAnsi="Arial" w:cs="Arial"/>
                <w:b/>
                <w:sz w:val="24"/>
                <w:szCs w:val="24"/>
                <w:vertAlign w:val="superscript"/>
              </w:rPr>
              <w:t>th</w:t>
            </w:r>
            <w:r w:rsidR="00A0300C">
              <w:rPr>
                <w:rFonts w:ascii="Arial" w:eastAsia="Times New Roman" w:hAnsi="Arial" w:cs="Arial"/>
                <w:b/>
                <w:sz w:val="24"/>
                <w:szCs w:val="24"/>
              </w:rPr>
              <w:t xml:space="preserve"> May</w:t>
            </w:r>
            <w:r w:rsidR="00E163CB">
              <w:rPr>
                <w:rFonts w:ascii="Arial" w:eastAsia="Times New Roman" w:hAnsi="Arial" w:cs="Arial"/>
                <w:b/>
                <w:sz w:val="24"/>
                <w:szCs w:val="24"/>
              </w:rPr>
              <w:t xml:space="preserve"> 202</w:t>
            </w:r>
            <w:r w:rsidR="006B1696">
              <w:rPr>
                <w:rFonts w:ascii="Arial" w:eastAsia="Times New Roman" w:hAnsi="Arial" w:cs="Arial"/>
                <w:b/>
                <w:sz w:val="24"/>
                <w:szCs w:val="24"/>
              </w:rPr>
              <w:t>4</w:t>
            </w:r>
          </w:p>
        </w:tc>
        <w:tc>
          <w:tcPr>
            <w:tcW w:w="1114" w:type="pct"/>
            <w:tcBorders>
              <w:top w:val="single" w:sz="4" w:space="0" w:color="auto"/>
              <w:left w:val="single" w:sz="4" w:space="0" w:color="auto"/>
              <w:bottom w:val="single" w:sz="4" w:space="0" w:color="auto"/>
              <w:right w:val="single" w:sz="4" w:space="0" w:color="auto"/>
            </w:tcBorders>
            <w:hideMark/>
          </w:tcPr>
          <w:p w14:paraId="2C1174EE" w14:textId="500F5DEA" w:rsidR="00700135" w:rsidRPr="00BF07B8" w:rsidRDefault="006B1696" w:rsidP="002A5B17">
            <w:pPr>
              <w:contextualSpacing/>
              <w:jc w:val="right"/>
              <w:rPr>
                <w:rFonts w:ascii="Arial" w:eastAsia="Times New Roman" w:hAnsi="Arial" w:cs="Arial"/>
                <w:sz w:val="24"/>
                <w:szCs w:val="24"/>
              </w:rPr>
            </w:pPr>
            <w:r w:rsidRPr="006B1696">
              <w:rPr>
                <w:rFonts w:ascii="Arial" w:eastAsia="Times New Roman" w:hAnsi="Arial" w:cs="Arial"/>
                <w:sz w:val="24"/>
                <w:szCs w:val="24"/>
              </w:rPr>
              <w:t>£</w:t>
            </w:r>
            <w:r w:rsidR="00A0300C">
              <w:rPr>
                <w:rFonts w:ascii="Arial" w:eastAsia="Times New Roman" w:hAnsi="Arial" w:cs="Arial"/>
                <w:sz w:val="24"/>
                <w:szCs w:val="24"/>
              </w:rPr>
              <w:t>50,028.36</w:t>
            </w:r>
          </w:p>
        </w:tc>
      </w:tr>
      <w:tr w:rsidR="00CE346F" w:rsidRPr="00BF07B8"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13F83691" w:rsidR="00CE346F" w:rsidRPr="00BF07B8" w:rsidRDefault="00CE346F" w:rsidP="002A5B17">
            <w:pPr>
              <w:contextualSpacing/>
              <w:rPr>
                <w:rFonts w:ascii="Arial" w:hAnsi="Arial" w:cs="Arial"/>
                <w:b/>
                <w:sz w:val="24"/>
                <w:szCs w:val="24"/>
              </w:rPr>
            </w:pPr>
            <w:r>
              <w:rPr>
                <w:rFonts w:ascii="Arial" w:hAnsi="Arial" w:cs="Arial"/>
                <w:b/>
                <w:sz w:val="24"/>
                <w:szCs w:val="24"/>
              </w:rPr>
              <w:t xml:space="preserve">Briggs Gift Account Balance </w:t>
            </w:r>
          </w:p>
        </w:tc>
        <w:tc>
          <w:tcPr>
            <w:tcW w:w="1114" w:type="pct"/>
            <w:tcBorders>
              <w:top w:val="single" w:sz="4" w:space="0" w:color="auto"/>
              <w:left w:val="single" w:sz="4" w:space="0" w:color="auto"/>
              <w:bottom w:val="single" w:sz="4" w:space="0" w:color="auto"/>
              <w:right w:val="single" w:sz="4" w:space="0" w:color="auto"/>
            </w:tcBorders>
          </w:tcPr>
          <w:p w14:paraId="1ECBA020" w14:textId="0051B5DC" w:rsidR="00CE346F" w:rsidRPr="002F5106" w:rsidRDefault="00CE346F" w:rsidP="002A5B17">
            <w:pPr>
              <w:contextualSpacing/>
              <w:jc w:val="right"/>
              <w:rPr>
                <w:rFonts w:ascii="Arial" w:hAnsi="Arial" w:cs="Arial"/>
                <w:sz w:val="24"/>
                <w:szCs w:val="24"/>
              </w:rPr>
            </w:pPr>
            <w:r>
              <w:rPr>
                <w:rFonts w:ascii="Arial" w:hAnsi="Arial" w:cs="Arial"/>
                <w:sz w:val="24"/>
                <w:szCs w:val="24"/>
              </w:rPr>
              <w:t>£</w:t>
            </w:r>
            <w:r w:rsidR="00A0300C">
              <w:rPr>
                <w:rFonts w:ascii="Arial" w:hAnsi="Arial" w:cs="Arial"/>
                <w:sz w:val="24"/>
                <w:szCs w:val="24"/>
              </w:rPr>
              <w:t>189.13</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152"/>
        <w:gridCol w:w="5351"/>
        <w:gridCol w:w="1316"/>
        <w:gridCol w:w="1564"/>
        <w:gridCol w:w="1074"/>
      </w:tblGrid>
      <w:tr w:rsidR="00D23111" w:rsidRPr="00BF07B8" w14:paraId="70CDD00E" w14:textId="77777777" w:rsidTr="00D766AA">
        <w:tc>
          <w:tcPr>
            <w:tcW w:w="1152" w:type="dxa"/>
            <w:tcBorders>
              <w:top w:val="single" w:sz="4" w:space="0" w:color="auto"/>
              <w:left w:val="single" w:sz="4" w:space="0" w:color="auto"/>
              <w:bottom w:val="single" w:sz="4" w:space="0" w:color="auto"/>
              <w:right w:val="single" w:sz="4" w:space="0" w:color="auto"/>
            </w:tcBorders>
          </w:tcPr>
          <w:p w14:paraId="67D9EC92" w14:textId="4FB4ABCA" w:rsidR="00D23111" w:rsidRPr="00BF07B8" w:rsidRDefault="00456237" w:rsidP="00D23111">
            <w:pPr>
              <w:contextualSpacing/>
              <w:rPr>
                <w:rFonts w:ascii="Arial" w:hAnsi="Arial" w:cs="Arial"/>
                <w:b/>
                <w:sz w:val="24"/>
                <w:szCs w:val="24"/>
              </w:rPr>
            </w:pPr>
            <w:r>
              <w:rPr>
                <w:rFonts w:ascii="Arial" w:hAnsi="Arial" w:cs="Arial"/>
                <w:b/>
                <w:sz w:val="24"/>
                <w:szCs w:val="24"/>
              </w:rPr>
              <w:t>Date</w:t>
            </w:r>
          </w:p>
        </w:tc>
        <w:tc>
          <w:tcPr>
            <w:tcW w:w="5351" w:type="dxa"/>
            <w:tcBorders>
              <w:top w:val="single" w:sz="4" w:space="0" w:color="auto"/>
              <w:left w:val="single" w:sz="4" w:space="0" w:color="auto"/>
              <w:bottom w:val="single" w:sz="4" w:space="0" w:color="auto"/>
              <w:right w:val="single" w:sz="4" w:space="0" w:color="auto"/>
            </w:tcBorders>
          </w:tcPr>
          <w:p w14:paraId="74281C1D" w14:textId="37835C9D"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w:t>
            </w:r>
          </w:p>
        </w:tc>
        <w:tc>
          <w:tcPr>
            <w:tcW w:w="1316"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564"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7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D766AA">
        <w:tc>
          <w:tcPr>
            <w:tcW w:w="1152"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351"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tcPr>
          <w:p w14:paraId="57F8D78E" w14:textId="5B5BE699" w:rsidR="00036E6A" w:rsidRPr="00BF07B8" w:rsidRDefault="00036E6A" w:rsidP="00055CFE">
            <w:pPr>
              <w:rPr>
                <w:rFonts w:ascii="Arial" w:hAnsi="Arial" w:cs="Arial"/>
                <w:noProof/>
                <w:sz w:val="24"/>
                <w:szCs w:val="24"/>
              </w:rPr>
            </w:pPr>
          </w:p>
        </w:tc>
        <w:tc>
          <w:tcPr>
            <w:tcW w:w="1564" w:type="dxa"/>
          </w:tcPr>
          <w:p w14:paraId="007237EF" w14:textId="3C7EB8AE" w:rsidR="00036E6A" w:rsidRPr="00BF07B8" w:rsidRDefault="00456237" w:rsidP="00216AA5">
            <w:pPr>
              <w:contextualSpacing/>
              <w:jc w:val="center"/>
              <w:rPr>
                <w:rFonts w:ascii="Arial" w:hAnsi="Arial" w:cs="Arial"/>
                <w:noProof/>
                <w:sz w:val="24"/>
                <w:szCs w:val="24"/>
              </w:rPr>
            </w:pPr>
            <w:r>
              <w:rPr>
                <w:rFonts w:ascii="Arial" w:hAnsi="Arial" w:cs="Arial"/>
                <w:noProof/>
                <w:sz w:val="24"/>
                <w:szCs w:val="24"/>
              </w:rPr>
              <w:t>£19.97</w:t>
            </w:r>
          </w:p>
        </w:tc>
        <w:tc>
          <w:tcPr>
            <w:tcW w:w="1074" w:type="dxa"/>
          </w:tcPr>
          <w:p w14:paraId="38D87B08" w14:textId="7B894BA8" w:rsidR="00036E6A" w:rsidRPr="00BF07B8" w:rsidRDefault="00456237" w:rsidP="002A5B17">
            <w:pPr>
              <w:contextualSpacing/>
              <w:jc w:val="center"/>
              <w:rPr>
                <w:rFonts w:ascii="Arial" w:hAnsi="Arial" w:cs="Arial"/>
                <w:noProof/>
                <w:sz w:val="24"/>
                <w:szCs w:val="24"/>
              </w:rPr>
            </w:pPr>
            <w:r>
              <w:rPr>
                <w:rFonts w:ascii="Arial" w:hAnsi="Arial" w:cs="Arial"/>
                <w:noProof/>
                <w:sz w:val="24"/>
                <w:szCs w:val="24"/>
              </w:rPr>
              <w:t>£1.84</w:t>
            </w:r>
          </w:p>
        </w:tc>
      </w:tr>
      <w:tr w:rsidR="00CE346F" w:rsidRPr="00BF07B8" w14:paraId="204356E3" w14:textId="77777777" w:rsidTr="00D766AA">
        <w:tc>
          <w:tcPr>
            <w:tcW w:w="1152" w:type="dxa"/>
            <w:tcBorders>
              <w:top w:val="single" w:sz="4" w:space="0" w:color="auto"/>
              <w:left w:val="single" w:sz="4" w:space="0" w:color="auto"/>
              <w:bottom w:val="single" w:sz="4" w:space="0" w:color="auto"/>
              <w:right w:val="single" w:sz="4" w:space="0" w:color="auto"/>
            </w:tcBorders>
          </w:tcPr>
          <w:p w14:paraId="2B74C93F" w14:textId="047DF59B" w:rsidR="00CE346F" w:rsidRPr="00BF07B8" w:rsidRDefault="00456237" w:rsidP="00D23111">
            <w:pPr>
              <w:contextualSpacing/>
              <w:rPr>
                <w:rFonts w:ascii="Arial" w:hAnsi="Arial" w:cs="Arial"/>
                <w:bCs/>
                <w:sz w:val="24"/>
                <w:szCs w:val="24"/>
              </w:rPr>
            </w:pPr>
            <w:r>
              <w:rPr>
                <w:rFonts w:ascii="Arial" w:hAnsi="Arial" w:cs="Arial"/>
                <w:bCs/>
                <w:sz w:val="24"/>
                <w:szCs w:val="24"/>
              </w:rPr>
              <w:t>24.06.24</w:t>
            </w:r>
          </w:p>
        </w:tc>
        <w:tc>
          <w:tcPr>
            <w:tcW w:w="5351" w:type="dxa"/>
            <w:tcBorders>
              <w:top w:val="single" w:sz="4" w:space="0" w:color="auto"/>
              <w:left w:val="single" w:sz="4" w:space="0" w:color="auto"/>
              <w:bottom w:val="single" w:sz="4" w:space="0" w:color="auto"/>
              <w:right w:val="single" w:sz="4" w:space="0" w:color="auto"/>
            </w:tcBorders>
          </w:tcPr>
          <w:p w14:paraId="3A593799" w14:textId="2167DF8F" w:rsidR="00CE346F" w:rsidRPr="00BF07B8" w:rsidRDefault="00456237" w:rsidP="00D23111">
            <w:pPr>
              <w:contextualSpacing/>
              <w:rPr>
                <w:rFonts w:ascii="Arial" w:hAnsi="Arial" w:cs="Arial"/>
                <w:bCs/>
                <w:sz w:val="24"/>
                <w:szCs w:val="24"/>
              </w:rPr>
            </w:pPr>
            <w:r>
              <w:rPr>
                <w:rFonts w:ascii="Arial" w:hAnsi="Arial" w:cs="Arial"/>
                <w:bCs/>
                <w:sz w:val="24"/>
                <w:szCs w:val="24"/>
              </w:rPr>
              <w:t>Daines Lowe – ditch works</w:t>
            </w:r>
          </w:p>
        </w:tc>
        <w:tc>
          <w:tcPr>
            <w:tcW w:w="1316" w:type="dxa"/>
            <w:tcBorders>
              <w:top w:val="single" w:sz="4" w:space="0" w:color="auto"/>
              <w:left w:val="single" w:sz="4" w:space="0" w:color="auto"/>
              <w:bottom w:val="single" w:sz="4" w:space="0" w:color="auto"/>
              <w:right w:val="single" w:sz="4" w:space="0" w:color="auto"/>
            </w:tcBorders>
          </w:tcPr>
          <w:p w14:paraId="0BB6CDE3" w14:textId="77777777" w:rsidR="00CE346F" w:rsidRPr="00BF07B8" w:rsidRDefault="00CE346F" w:rsidP="00055CFE">
            <w:pPr>
              <w:rPr>
                <w:rFonts w:ascii="Arial" w:hAnsi="Arial" w:cs="Arial"/>
                <w:noProof/>
                <w:sz w:val="24"/>
                <w:szCs w:val="24"/>
              </w:rPr>
            </w:pPr>
          </w:p>
        </w:tc>
        <w:tc>
          <w:tcPr>
            <w:tcW w:w="1564" w:type="dxa"/>
          </w:tcPr>
          <w:p w14:paraId="7F05471E" w14:textId="7912D4C9" w:rsidR="00CE346F" w:rsidRPr="00BF07B8" w:rsidRDefault="00456237" w:rsidP="00456237">
            <w:pPr>
              <w:contextualSpacing/>
              <w:jc w:val="center"/>
              <w:rPr>
                <w:rFonts w:ascii="Arial" w:hAnsi="Arial" w:cs="Arial"/>
                <w:noProof/>
                <w:sz w:val="24"/>
                <w:szCs w:val="24"/>
              </w:rPr>
            </w:pPr>
            <w:r>
              <w:rPr>
                <w:rFonts w:ascii="Arial" w:hAnsi="Arial" w:cs="Arial"/>
                <w:noProof/>
                <w:sz w:val="24"/>
                <w:szCs w:val="24"/>
              </w:rPr>
              <w:t>£800</w:t>
            </w:r>
          </w:p>
        </w:tc>
        <w:tc>
          <w:tcPr>
            <w:tcW w:w="1074" w:type="dxa"/>
          </w:tcPr>
          <w:p w14:paraId="088638F2" w14:textId="57FECDF8" w:rsidR="00CE346F" w:rsidRPr="00BF07B8" w:rsidRDefault="00456237" w:rsidP="002A5B17">
            <w:pPr>
              <w:contextualSpacing/>
              <w:jc w:val="center"/>
              <w:rPr>
                <w:rFonts w:ascii="Arial" w:hAnsi="Arial" w:cs="Arial"/>
                <w:noProof/>
                <w:sz w:val="24"/>
                <w:szCs w:val="24"/>
              </w:rPr>
            </w:pPr>
            <w:r>
              <w:rPr>
                <w:rFonts w:ascii="Arial" w:hAnsi="Arial" w:cs="Arial"/>
                <w:noProof/>
                <w:sz w:val="24"/>
                <w:szCs w:val="24"/>
              </w:rPr>
              <w:t>£160</w:t>
            </w:r>
          </w:p>
        </w:tc>
      </w:tr>
      <w:tr w:rsidR="00A0300C" w:rsidRPr="00BF07B8" w14:paraId="16F94FB4" w14:textId="77777777" w:rsidTr="00D766AA">
        <w:tc>
          <w:tcPr>
            <w:tcW w:w="1152" w:type="dxa"/>
            <w:tcBorders>
              <w:top w:val="single" w:sz="4" w:space="0" w:color="auto"/>
              <w:left w:val="single" w:sz="4" w:space="0" w:color="auto"/>
              <w:bottom w:val="single" w:sz="4" w:space="0" w:color="auto"/>
              <w:right w:val="single" w:sz="4" w:space="0" w:color="auto"/>
            </w:tcBorders>
          </w:tcPr>
          <w:p w14:paraId="12F21C2E" w14:textId="7804DB37" w:rsidR="00A0300C" w:rsidRDefault="00A0300C" w:rsidP="00D23111">
            <w:pPr>
              <w:contextualSpacing/>
              <w:rPr>
                <w:rFonts w:ascii="Arial" w:hAnsi="Arial" w:cs="Arial"/>
                <w:bCs/>
                <w:sz w:val="24"/>
                <w:szCs w:val="24"/>
              </w:rPr>
            </w:pPr>
            <w:r>
              <w:rPr>
                <w:rFonts w:ascii="Arial" w:hAnsi="Arial" w:cs="Arial"/>
                <w:bCs/>
                <w:sz w:val="24"/>
                <w:szCs w:val="24"/>
              </w:rPr>
              <w:t>24.06.24</w:t>
            </w:r>
          </w:p>
        </w:tc>
        <w:tc>
          <w:tcPr>
            <w:tcW w:w="5351" w:type="dxa"/>
            <w:tcBorders>
              <w:top w:val="single" w:sz="4" w:space="0" w:color="auto"/>
              <w:left w:val="single" w:sz="4" w:space="0" w:color="auto"/>
              <w:bottom w:val="single" w:sz="4" w:space="0" w:color="auto"/>
              <w:right w:val="single" w:sz="4" w:space="0" w:color="auto"/>
            </w:tcBorders>
          </w:tcPr>
          <w:p w14:paraId="6D2FBA38" w14:textId="2D49F085" w:rsidR="00A0300C" w:rsidRDefault="00A0300C" w:rsidP="00D23111">
            <w:pPr>
              <w:contextualSpacing/>
              <w:rPr>
                <w:rFonts w:ascii="Arial" w:hAnsi="Arial" w:cs="Arial"/>
                <w:bCs/>
                <w:sz w:val="24"/>
                <w:szCs w:val="24"/>
              </w:rPr>
            </w:pPr>
            <w:r>
              <w:rPr>
                <w:rFonts w:ascii="Arial" w:hAnsi="Arial" w:cs="Arial"/>
                <w:bCs/>
                <w:sz w:val="24"/>
                <w:szCs w:val="24"/>
              </w:rPr>
              <w:t>Simon Ratford – grass cutting</w:t>
            </w:r>
          </w:p>
        </w:tc>
        <w:tc>
          <w:tcPr>
            <w:tcW w:w="1316" w:type="dxa"/>
            <w:tcBorders>
              <w:top w:val="single" w:sz="4" w:space="0" w:color="auto"/>
              <w:left w:val="single" w:sz="4" w:space="0" w:color="auto"/>
              <w:bottom w:val="single" w:sz="4" w:space="0" w:color="auto"/>
              <w:right w:val="single" w:sz="4" w:space="0" w:color="auto"/>
            </w:tcBorders>
          </w:tcPr>
          <w:p w14:paraId="5B07E84F" w14:textId="77777777" w:rsidR="00A0300C" w:rsidRPr="00BF07B8" w:rsidRDefault="00A0300C" w:rsidP="00055CFE">
            <w:pPr>
              <w:rPr>
                <w:rFonts w:ascii="Arial" w:hAnsi="Arial" w:cs="Arial"/>
                <w:noProof/>
                <w:sz w:val="24"/>
                <w:szCs w:val="24"/>
              </w:rPr>
            </w:pPr>
          </w:p>
        </w:tc>
        <w:tc>
          <w:tcPr>
            <w:tcW w:w="1564" w:type="dxa"/>
          </w:tcPr>
          <w:p w14:paraId="5968032D" w14:textId="686E1A0F" w:rsidR="00A0300C" w:rsidRDefault="00A0300C" w:rsidP="00456237">
            <w:pPr>
              <w:contextualSpacing/>
              <w:jc w:val="center"/>
              <w:rPr>
                <w:rFonts w:ascii="Arial" w:hAnsi="Arial" w:cs="Arial"/>
                <w:noProof/>
                <w:sz w:val="24"/>
                <w:szCs w:val="24"/>
              </w:rPr>
            </w:pPr>
            <w:r>
              <w:rPr>
                <w:rFonts w:ascii="Arial" w:hAnsi="Arial" w:cs="Arial"/>
                <w:noProof/>
                <w:sz w:val="24"/>
                <w:szCs w:val="24"/>
              </w:rPr>
              <w:t>£375</w:t>
            </w:r>
          </w:p>
        </w:tc>
        <w:tc>
          <w:tcPr>
            <w:tcW w:w="1074" w:type="dxa"/>
          </w:tcPr>
          <w:p w14:paraId="064EC572" w14:textId="77777777" w:rsidR="00A0300C" w:rsidRDefault="00A0300C" w:rsidP="002A5B17">
            <w:pPr>
              <w:contextualSpacing/>
              <w:jc w:val="center"/>
              <w:rPr>
                <w:rFonts w:ascii="Arial" w:hAnsi="Arial" w:cs="Arial"/>
                <w:noProof/>
                <w:sz w:val="24"/>
                <w:szCs w:val="24"/>
              </w:rPr>
            </w:pPr>
          </w:p>
        </w:tc>
      </w:tr>
      <w:tr w:rsidR="00456237" w:rsidRPr="00BF07B8" w14:paraId="66F01A3E" w14:textId="77777777" w:rsidTr="00D766AA">
        <w:tc>
          <w:tcPr>
            <w:tcW w:w="1152" w:type="dxa"/>
            <w:tcBorders>
              <w:top w:val="single" w:sz="4" w:space="0" w:color="auto"/>
              <w:left w:val="single" w:sz="4" w:space="0" w:color="auto"/>
              <w:bottom w:val="single" w:sz="4" w:space="0" w:color="auto"/>
              <w:right w:val="single" w:sz="4" w:space="0" w:color="auto"/>
            </w:tcBorders>
          </w:tcPr>
          <w:p w14:paraId="1A903ABE" w14:textId="1FF90DB7" w:rsidR="00456237" w:rsidRPr="00BF07B8" w:rsidRDefault="00456237" w:rsidP="00D23111">
            <w:pPr>
              <w:contextualSpacing/>
              <w:rPr>
                <w:rFonts w:ascii="Arial" w:hAnsi="Arial" w:cs="Arial"/>
                <w:bCs/>
                <w:sz w:val="24"/>
                <w:szCs w:val="24"/>
              </w:rPr>
            </w:pPr>
            <w:r>
              <w:rPr>
                <w:rFonts w:ascii="Arial" w:hAnsi="Arial" w:cs="Arial"/>
                <w:bCs/>
                <w:sz w:val="24"/>
                <w:szCs w:val="24"/>
              </w:rPr>
              <w:t>20.05.24</w:t>
            </w:r>
          </w:p>
        </w:tc>
        <w:tc>
          <w:tcPr>
            <w:tcW w:w="5351" w:type="dxa"/>
            <w:tcBorders>
              <w:top w:val="single" w:sz="4" w:space="0" w:color="auto"/>
              <w:left w:val="single" w:sz="4" w:space="0" w:color="auto"/>
              <w:bottom w:val="single" w:sz="4" w:space="0" w:color="auto"/>
              <w:right w:val="single" w:sz="4" w:space="0" w:color="auto"/>
            </w:tcBorders>
          </w:tcPr>
          <w:p w14:paraId="2A2A3DE7" w14:textId="1D2C4BB3" w:rsidR="00456237" w:rsidRDefault="00456237" w:rsidP="00D23111">
            <w:pPr>
              <w:contextualSpacing/>
              <w:rPr>
                <w:rFonts w:ascii="Arial" w:hAnsi="Arial" w:cs="Arial"/>
                <w:bCs/>
                <w:sz w:val="24"/>
                <w:szCs w:val="24"/>
              </w:rPr>
            </w:pPr>
            <w:r>
              <w:rPr>
                <w:rFonts w:ascii="Arial" w:hAnsi="Arial" w:cs="Arial"/>
                <w:bCs/>
                <w:sz w:val="24"/>
                <w:szCs w:val="24"/>
              </w:rPr>
              <w:t>Simon Ratford – grass cutting</w:t>
            </w:r>
          </w:p>
        </w:tc>
        <w:tc>
          <w:tcPr>
            <w:tcW w:w="1316" w:type="dxa"/>
            <w:tcBorders>
              <w:top w:val="single" w:sz="4" w:space="0" w:color="auto"/>
              <w:left w:val="single" w:sz="4" w:space="0" w:color="auto"/>
              <w:bottom w:val="single" w:sz="4" w:space="0" w:color="auto"/>
              <w:right w:val="single" w:sz="4" w:space="0" w:color="auto"/>
            </w:tcBorders>
          </w:tcPr>
          <w:p w14:paraId="31958735" w14:textId="77777777" w:rsidR="00456237" w:rsidRPr="00BF07B8" w:rsidRDefault="00456237" w:rsidP="00055CFE">
            <w:pPr>
              <w:rPr>
                <w:rFonts w:ascii="Arial" w:hAnsi="Arial" w:cs="Arial"/>
                <w:noProof/>
                <w:sz w:val="24"/>
                <w:szCs w:val="24"/>
              </w:rPr>
            </w:pPr>
          </w:p>
        </w:tc>
        <w:tc>
          <w:tcPr>
            <w:tcW w:w="1564" w:type="dxa"/>
          </w:tcPr>
          <w:p w14:paraId="5070D03F" w14:textId="62C23291" w:rsidR="00456237" w:rsidRDefault="00456237" w:rsidP="00456237">
            <w:pPr>
              <w:contextualSpacing/>
              <w:jc w:val="center"/>
              <w:rPr>
                <w:rFonts w:ascii="Arial" w:hAnsi="Arial" w:cs="Arial"/>
                <w:noProof/>
                <w:sz w:val="24"/>
                <w:szCs w:val="24"/>
              </w:rPr>
            </w:pPr>
            <w:r>
              <w:rPr>
                <w:rFonts w:ascii="Arial" w:hAnsi="Arial" w:cs="Arial"/>
                <w:noProof/>
                <w:sz w:val="24"/>
                <w:szCs w:val="24"/>
              </w:rPr>
              <w:t>£375</w:t>
            </w:r>
          </w:p>
        </w:tc>
        <w:tc>
          <w:tcPr>
            <w:tcW w:w="1074" w:type="dxa"/>
          </w:tcPr>
          <w:p w14:paraId="12F1F27B" w14:textId="77777777" w:rsidR="00456237" w:rsidRDefault="00456237" w:rsidP="002A5B17">
            <w:pPr>
              <w:contextualSpacing/>
              <w:jc w:val="center"/>
              <w:rPr>
                <w:rFonts w:ascii="Arial" w:hAnsi="Arial" w:cs="Arial"/>
                <w:noProof/>
                <w:sz w:val="24"/>
                <w:szCs w:val="24"/>
              </w:rPr>
            </w:pPr>
          </w:p>
        </w:tc>
      </w:tr>
      <w:tr w:rsidR="00A0300C" w:rsidRPr="00BF07B8" w14:paraId="71B3EFC9" w14:textId="77777777" w:rsidTr="00D766AA">
        <w:tc>
          <w:tcPr>
            <w:tcW w:w="1152" w:type="dxa"/>
            <w:tcBorders>
              <w:top w:val="single" w:sz="4" w:space="0" w:color="auto"/>
              <w:left w:val="single" w:sz="4" w:space="0" w:color="auto"/>
              <w:bottom w:val="single" w:sz="4" w:space="0" w:color="auto"/>
              <w:right w:val="single" w:sz="4" w:space="0" w:color="auto"/>
            </w:tcBorders>
          </w:tcPr>
          <w:p w14:paraId="7189DE7B" w14:textId="18179721" w:rsidR="00A0300C" w:rsidRDefault="00A0300C" w:rsidP="00D23111">
            <w:pPr>
              <w:contextualSpacing/>
              <w:rPr>
                <w:rFonts w:ascii="Arial" w:hAnsi="Arial" w:cs="Arial"/>
                <w:bCs/>
                <w:sz w:val="24"/>
                <w:szCs w:val="24"/>
              </w:rPr>
            </w:pPr>
            <w:r>
              <w:rPr>
                <w:rFonts w:ascii="Arial" w:hAnsi="Arial" w:cs="Arial"/>
                <w:bCs/>
                <w:sz w:val="24"/>
                <w:szCs w:val="24"/>
              </w:rPr>
              <w:t>29.05.24</w:t>
            </w:r>
          </w:p>
        </w:tc>
        <w:tc>
          <w:tcPr>
            <w:tcW w:w="5351" w:type="dxa"/>
            <w:tcBorders>
              <w:top w:val="single" w:sz="4" w:space="0" w:color="auto"/>
              <w:left w:val="single" w:sz="4" w:space="0" w:color="auto"/>
              <w:bottom w:val="single" w:sz="4" w:space="0" w:color="auto"/>
              <w:right w:val="single" w:sz="4" w:space="0" w:color="auto"/>
            </w:tcBorders>
          </w:tcPr>
          <w:p w14:paraId="5128FE42" w14:textId="295710BA" w:rsidR="00A0300C" w:rsidRDefault="00A0300C" w:rsidP="00D23111">
            <w:pPr>
              <w:contextualSpacing/>
              <w:rPr>
                <w:rFonts w:ascii="Arial" w:hAnsi="Arial" w:cs="Arial"/>
                <w:bCs/>
                <w:sz w:val="24"/>
                <w:szCs w:val="24"/>
              </w:rPr>
            </w:pPr>
            <w:r>
              <w:rPr>
                <w:rFonts w:ascii="Arial" w:hAnsi="Arial" w:cs="Arial"/>
                <w:bCs/>
                <w:sz w:val="24"/>
                <w:szCs w:val="24"/>
              </w:rPr>
              <w:t>Elan City – brackets for MVAS</w:t>
            </w:r>
          </w:p>
        </w:tc>
        <w:tc>
          <w:tcPr>
            <w:tcW w:w="1316" w:type="dxa"/>
            <w:tcBorders>
              <w:top w:val="single" w:sz="4" w:space="0" w:color="auto"/>
              <w:left w:val="single" w:sz="4" w:space="0" w:color="auto"/>
              <w:bottom w:val="single" w:sz="4" w:space="0" w:color="auto"/>
              <w:right w:val="single" w:sz="4" w:space="0" w:color="auto"/>
            </w:tcBorders>
          </w:tcPr>
          <w:p w14:paraId="2CAF0145" w14:textId="77777777" w:rsidR="00A0300C" w:rsidRPr="00BF07B8" w:rsidRDefault="00A0300C" w:rsidP="00055CFE">
            <w:pPr>
              <w:rPr>
                <w:rFonts w:ascii="Arial" w:hAnsi="Arial" w:cs="Arial"/>
                <w:noProof/>
                <w:sz w:val="24"/>
                <w:szCs w:val="24"/>
              </w:rPr>
            </w:pPr>
          </w:p>
        </w:tc>
        <w:tc>
          <w:tcPr>
            <w:tcW w:w="1564" w:type="dxa"/>
          </w:tcPr>
          <w:p w14:paraId="50D07EFE" w14:textId="45CB2C25" w:rsidR="00A0300C" w:rsidRDefault="00A0300C" w:rsidP="00456237">
            <w:pPr>
              <w:contextualSpacing/>
              <w:jc w:val="center"/>
              <w:rPr>
                <w:rFonts w:ascii="Arial" w:hAnsi="Arial" w:cs="Arial"/>
                <w:noProof/>
                <w:sz w:val="24"/>
                <w:szCs w:val="24"/>
              </w:rPr>
            </w:pPr>
            <w:r>
              <w:rPr>
                <w:rFonts w:ascii="Arial" w:hAnsi="Arial" w:cs="Arial"/>
                <w:noProof/>
                <w:sz w:val="24"/>
                <w:szCs w:val="24"/>
              </w:rPr>
              <w:t>£114</w:t>
            </w:r>
          </w:p>
        </w:tc>
        <w:tc>
          <w:tcPr>
            <w:tcW w:w="1074" w:type="dxa"/>
          </w:tcPr>
          <w:p w14:paraId="69A4C8B0" w14:textId="77777777" w:rsidR="00A0300C" w:rsidRDefault="00A0300C" w:rsidP="002A5B17">
            <w:pPr>
              <w:contextualSpacing/>
              <w:jc w:val="center"/>
              <w:rPr>
                <w:rFonts w:ascii="Arial" w:hAnsi="Arial" w:cs="Arial"/>
                <w:noProof/>
                <w:sz w:val="24"/>
                <w:szCs w:val="24"/>
              </w:rPr>
            </w:pPr>
          </w:p>
        </w:tc>
      </w:tr>
      <w:tr w:rsidR="005A6698" w:rsidRPr="00BF07B8" w14:paraId="2A593463" w14:textId="77777777" w:rsidTr="00D766AA">
        <w:tc>
          <w:tcPr>
            <w:tcW w:w="1152"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351"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564" w:type="dxa"/>
          </w:tcPr>
          <w:p w14:paraId="1BFBFDB5" w14:textId="3B7A6966" w:rsidR="005A6698" w:rsidRPr="000E3445" w:rsidRDefault="006A128D" w:rsidP="00216AA5">
            <w:pPr>
              <w:contextualSpacing/>
              <w:jc w:val="center"/>
              <w:rPr>
                <w:rFonts w:ascii="Arial" w:hAnsi="Arial" w:cs="Arial"/>
                <w:noProof/>
                <w:sz w:val="24"/>
                <w:szCs w:val="24"/>
              </w:rPr>
            </w:pPr>
            <w:r>
              <w:rPr>
                <w:rFonts w:ascii="Arial" w:hAnsi="Arial" w:cs="Arial"/>
                <w:noProof/>
                <w:sz w:val="24"/>
                <w:szCs w:val="24"/>
              </w:rPr>
              <w:t>£</w:t>
            </w:r>
            <w:r w:rsidR="00D766AA">
              <w:rPr>
                <w:rFonts w:ascii="Arial" w:hAnsi="Arial" w:cs="Arial"/>
                <w:noProof/>
                <w:sz w:val="24"/>
                <w:szCs w:val="24"/>
              </w:rPr>
              <w:t>1,308.97</w:t>
            </w:r>
          </w:p>
        </w:tc>
        <w:tc>
          <w:tcPr>
            <w:tcW w:w="1074" w:type="dxa"/>
          </w:tcPr>
          <w:p w14:paraId="2D40CF30" w14:textId="77777777" w:rsidR="005A6698" w:rsidRPr="00BF07B8" w:rsidRDefault="005A6698" w:rsidP="002A5B17">
            <w:pPr>
              <w:contextualSpacing/>
              <w:jc w:val="center"/>
              <w:rPr>
                <w:rFonts w:ascii="Arial" w:hAnsi="Arial" w:cs="Arial"/>
                <w:noProof/>
                <w:sz w:val="24"/>
                <w:szCs w:val="24"/>
              </w:rPr>
            </w:pPr>
          </w:p>
        </w:tc>
      </w:tr>
      <w:tr w:rsidR="00D23111" w:rsidRPr="00BF07B8" w14:paraId="22DFB0B9" w14:textId="77777777" w:rsidTr="00D766AA">
        <w:tc>
          <w:tcPr>
            <w:tcW w:w="1152" w:type="dxa"/>
            <w:tcBorders>
              <w:top w:val="single" w:sz="4" w:space="0" w:color="auto"/>
              <w:left w:val="single" w:sz="4" w:space="0" w:color="auto"/>
              <w:bottom w:val="single" w:sz="4" w:space="0" w:color="auto"/>
              <w:right w:val="single" w:sz="4" w:space="0" w:color="auto"/>
            </w:tcBorders>
          </w:tcPr>
          <w:p w14:paraId="033C4444" w14:textId="77777777" w:rsidR="00D23111" w:rsidRPr="00BF07B8" w:rsidRDefault="00D23111" w:rsidP="002A5B17">
            <w:pPr>
              <w:contextualSpacing/>
              <w:jc w:val="center"/>
              <w:rPr>
                <w:rFonts w:ascii="Arial" w:hAnsi="Arial" w:cs="Arial"/>
                <w:b/>
                <w:sz w:val="24"/>
                <w:szCs w:val="24"/>
              </w:rPr>
            </w:pPr>
          </w:p>
        </w:tc>
        <w:tc>
          <w:tcPr>
            <w:tcW w:w="5351" w:type="dxa"/>
            <w:tcBorders>
              <w:top w:val="single" w:sz="4" w:space="0" w:color="auto"/>
              <w:left w:val="single" w:sz="4" w:space="0" w:color="auto"/>
              <w:bottom w:val="single" w:sz="4" w:space="0" w:color="auto"/>
              <w:right w:val="single" w:sz="4" w:space="0" w:color="auto"/>
            </w:tcBorders>
          </w:tcPr>
          <w:p w14:paraId="031CA170" w14:textId="2CBDAA55" w:rsidR="00D23111" w:rsidRPr="00BF07B8" w:rsidRDefault="00D23111" w:rsidP="00036E6A">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Total of Outstanding Cheques </w:t>
            </w:r>
          </w:p>
        </w:tc>
        <w:tc>
          <w:tcPr>
            <w:tcW w:w="1316" w:type="dxa"/>
            <w:tcBorders>
              <w:top w:val="single" w:sz="4" w:space="0" w:color="auto"/>
              <w:left w:val="single" w:sz="4" w:space="0" w:color="auto"/>
              <w:bottom w:val="single" w:sz="4" w:space="0" w:color="auto"/>
              <w:right w:val="single" w:sz="4" w:space="0" w:color="auto"/>
            </w:tcBorders>
          </w:tcPr>
          <w:p w14:paraId="20191874" w14:textId="6EB8D10F" w:rsidR="001A725E" w:rsidRDefault="001A725E" w:rsidP="000E3445">
            <w:pPr>
              <w:rPr>
                <w:rFonts w:ascii="Arial" w:eastAsia="Times New Roman" w:hAnsi="Arial" w:cs="Arial"/>
                <w:noProof/>
                <w:sz w:val="24"/>
                <w:szCs w:val="24"/>
              </w:rPr>
            </w:pPr>
          </w:p>
          <w:p w14:paraId="09042C60" w14:textId="7985C61E" w:rsidR="009862D1" w:rsidRPr="00BF07B8" w:rsidRDefault="009862D1" w:rsidP="000E3445">
            <w:pPr>
              <w:rPr>
                <w:rFonts w:ascii="Arial" w:eastAsia="Times New Roman" w:hAnsi="Arial" w:cs="Arial"/>
                <w:noProof/>
                <w:sz w:val="24"/>
                <w:szCs w:val="24"/>
              </w:rPr>
            </w:pPr>
          </w:p>
        </w:tc>
        <w:tc>
          <w:tcPr>
            <w:tcW w:w="1564" w:type="dxa"/>
          </w:tcPr>
          <w:p w14:paraId="00271128" w14:textId="59A64F1C" w:rsidR="009862D1" w:rsidRPr="00BF07B8" w:rsidRDefault="00B655D9" w:rsidP="00FF5B26">
            <w:pPr>
              <w:contextualSpacing/>
              <w:jc w:val="center"/>
              <w:rPr>
                <w:rFonts w:ascii="Arial" w:eastAsia="Times New Roman" w:hAnsi="Arial" w:cs="Arial"/>
                <w:noProof/>
                <w:sz w:val="24"/>
                <w:szCs w:val="24"/>
              </w:rPr>
            </w:pPr>
            <w:r>
              <w:rPr>
                <w:rFonts w:ascii="Arial" w:eastAsia="Times New Roman" w:hAnsi="Arial" w:cs="Arial"/>
                <w:noProof/>
                <w:sz w:val="24"/>
                <w:szCs w:val="24"/>
              </w:rPr>
              <w:t>£</w:t>
            </w:r>
            <w:r w:rsidR="00D766AA">
              <w:rPr>
                <w:rFonts w:ascii="Arial" w:eastAsia="Times New Roman" w:hAnsi="Arial" w:cs="Arial"/>
                <w:noProof/>
                <w:sz w:val="24"/>
                <w:szCs w:val="24"/>
              </w:rPr>
              <w:t>0</w:t>
            </w:r>
          </w:p>
        </w:tc>
        <w:tc>
          <w:tcPr>
            <w:tcW w:w="1074" w:type="dxa"/>
          </w:tcPr>
          <w:p w14:paraId="00AFF294" w14:textId="77777777" w:rsidR="00D23111" w:rsidRPr="00BF07B8" w:rsidRDefault="00D23111" w:rsidP="004E7104">
            <w:pPr>
              <w:contextualSpacing/>
              <w:rPr>
                <w:rFonts w:ascii="Arial" w:eastAsia="Times New Roman" w:hAnsi="Arial" w:cs="Arial"/>
                <w:noProof/>
                <w:sz w:val="24"/>
                <w:szCs w:val="24"/>
              </w:rPr>
            </w:pPr>
          </w:p>
        </w:tc>
      </w:tr>
    </w:tbl>
    <w:p w14:paraId="5BCC19C6" w14:textId="3090DDA2" w:rsidR="00C86505" w:rsidRDefault="00C83FDD" w:rsidP="00C86505">
      <w:pPr>
        <w:pStyle w:val="ListParagraph"/>
        <w:numPr>
          <w:ilvl w:val="0"/>
          <w:numId w:val="23"/>
        </w:numPr>
        <w:tabs>
          <w:tab w:val="left" w:pos="6804"/>
        </w:tabs>
        <w:rPr>
          <w:rFonts w:ascii="Arial" w:hAnsi="Arial" w:cs="Arial"/>
          <w:b/>
          <w:sz w:val="24"/>
          <w:szCs w:val="24"/>
        </w:rPr>
      </w:pPr>
      <w:r w:rsidRPr="00E933E2">
        <w:rPr>
          <w:rFonts w:ascii="Arial" w:hAnsi="Arial" w:cs="Arial"/>
          <w:b/>
          <w:sz w:val="24"/>
          <w:szCs w:val="24"/>
        </w:rPr>
        <w:t>Matters for next Agenda</w:t>
      </w:r>
    </w:p>
    <w:p w14:paraId="1900C033" w14:textId="77777777" w:rsidR="00C86505" w:rsidRDefault="00C86505" w:rsidP="00C86505">
      <w:pPr>
        <w:pStyle w:val="ListParagraph"/>
        <w:tabs>
          <w:tab w:val="left" w:pos="6804"/>
        </w:tabs>
        <w:ind w:left="360"/>
        <w:rPr>
          <w:rFonts w:ascii="Arial" w:hAnsi="Arial" w:cs="Arial"/>
          <w:b/>
          <w:sz w:val="24"/>
          <w:szCs w:val="24"/>
        </w:rPr>
      </w:pPr>
    </w:p>
    <w:p w14:paraId="7924D79C" w14:textId="3FB469B8" w:rsidR="00C86505" w:rsidRPr="00C86505" w:rsidRDefault="00C86505" w:rsidP="00D54D5C">
      <w:pPr>
        <w:pStyle w:val="ListParagraph"/>
        <w:numPr>
          <w:ilvl w:val="0"/>
          <w:numId w:val="23"/>
        </w:numPr>
        <w:tabs>
          <w:tab w:val="left" w:pos="709"/>
          <w:tab w:val="left" w:pos="2990"/>
          <w:tab w:val="left" w:pos="6804"/>
        </w:tabs>
        <w:rPr>
          <w:rFonts w:ascii="Calibri" w:hAnsi="Calibri" w:cs="Calibri"/>
          <w:sz w:val="24"/>
          <w:szCs w:val="24"/>
        </w:rPr>
      </w:pPr>
      <w:r w:rsidRPr="00C86505">
        <w:rPr>
          <w:rFonts w:ascii="Arial" w:hAnsi="Arial" w:cs="Arial"/>
          <w:b/>
          <w:sz w:val="24"/>
          <w:szCs w:val="24"/>
        </w:rPr>
        <w:t xml:space="preserve">Employment - </w:t>
      </w:r>
      <w:r w:rsidRPr="00C86505">
        <w:rPr>
          <w:rFonts w:ascii="Arial" w:hAnsi="Arial" w:cs="Arial"/>
          <w:bCs/>
          <w:sz w:val="24"/>
          <w:szCs w:val="24"/>
        </w:rPr>
        <w:t>Under the Public Bodies (Admission to Meetings) Act 1960 and in accordance with 3d pursuant to Standing Order 11, it was resolved that the Public are excluded from any discussion on this item as it concerns employment matters</w:t>
      </w:r>
      <w:r w:rsidRPr="00C86505">
        <w:rPr>
          <w:rFonts w:ascii="Arial" w:hAnsi="Arial" w:cs="Arial"/>
          <w:b/>
          <w:sz w:val="24"/>
          <w:szCs w:val="24"/>
        </w:rPr>
        <w:t xml:space="preserve"> P: </w:t>
      </w:r>
      <w:r>
        <w:rPr>
          <w:rFonts w:ascii="Arial" w:hAnsi="Arial" w:cs="Arial"/>
          <w:bCs/>
          <w:sz w:val="24"/>
          <w:szCs w:val="24"/>
        </w:rPr>
        <w:t xml:space="preserve">To receive a report, and determine actions to support the Clerk. </w:t>
      </w:r>
    </w:p>
    <w:p w14:paraId="15707103" w14:textId="77777777" w:rsidR="00C86505" w:rsidRPr="00C86505" w:rsidRDefault="00C86505" w:rsidP="00C86505">
      <w:pPr>
        <w:pStyle w:val="ListParagraph"/>
        <w:rPr>
          <w:rFonts w:ascii="Arial" w:hAnsi="Arial" w:cs="Arial"/>
          <w:b/>
          <w:sz w:val="24"/>
          <w:szCs w:val="24"/>
        </w:rPr>
      </w:pPr>
    </w:p>
    <w:p w14:paraId="6D1D1EA3" w14:textId="279B3598" w:rsidR="00006CD3" w:rsidRPr="00C86505" w:rsidRDefault="00B42CCA" w:rsidP="00C86505">
      <w:pPr>
        <w:pStyle w:val="ListParagraph"/>
        <w:tabs>
          <w:tab w:val="left" w:pos="709"/>
          <w:tab w:val="left" w:pos="2990"/>
          <w:tab w:val="left" w:pos="6804"/>
        </w:tabs>
        <w:ind w:left="360"/>
        <w:rPr>
          <w:rFonts w:ascii="Calibri" w:hAnsi="Calibri" w:cs="Calibri"/>
          <w:sz w:val="24"/>
          <w:szCs w:val="24"/>
        </w:rPr>
      </w:pPr>
      <w:r w:rsidRPr="00C86505">
        <w:rPr>
          <w:rFonts w:ascii="Arial" w:hAnsi="Arial" w:cs="Arial"/>
          <w:b/>
          <w:sz w:val="24"/>
          <w:szCs w:val="24"/>
        </w:rPr>
        <w:t xml:space="preserve">Dates of </w:t>
      </w:r>
      <w:r w:rsidR="00BD3F1B" w:rsidRPr="00C86505">
        <w:rPr>
          <w:rFonts w:ascii="Arial" w:hAnsi="Arial" w:cs="Arial"/>
          <w:b/>
          <w:sz w:val="24"/>
          <w:szCs w:val="24"/>
        </w:rPr>
        <w:t xml:space="preserve">Parish Council </w:t>
      </w:r>
      <w:r w:rsidRPr="00C86505">
        <w:rPr>
          <w:rFonts w:ascii="Arial" w:hAnsi="Arial" w:cs="Arial"/>
          <w:b/>
          <w:sz w:val="24"/>
          <w:szCs w:val="24"/>
        </w:rPr>
        <w:t xml:space="preserve">meetings in </w:t>
      </w:r>
      <w:r w:rsidR="001E325B" w:rsidRPr="00C86505">
        <w:rPr>
          <w:rFonts w:ascii="Arial" w:hAnsi="Arial" w:cs="Arial"/>
          <w:b/>
          <w:sz w:val="24"/>
          <w:szCs w:val="24"/>
        </w:rPr>
        <w:t>20</w:t>
      </w:r>
      <w:r w:rsidR="00DC7B36" w:rsidRPr="00C86505">
        <w:rPr>
          <w:rFonts w:ascii="Arial" w:hAnsi="Arial" w:cs="Arial"/>
          <w:b/>
          <w:sz w:val="24"/>
          <w:szCs w:val="24"/>
        </w:rPr>
        <w:t>2</w:t>
      </w:r>
      <w:r w:rsidR="00255959" w:rsidRPr="00C86505">
        <w:rPr>
          <w:rFonts w:ascii="Arial" w:hAnsi="Arial" w:cs="Arial"/>
          <w:b/>
          <w:sz w:val="24"/>
          <w:szCs w:val="24"/>
        </w:rPr>
        <w:t>4</w:t>
      </w:r>
      <w:r w:rsidRPr="00C86505">
        <w:rPr>
          <w:rFonts w:ascii="Arial" w:hAnsi="Arial" w:cs="Arial"/>
          <w:b/>
          <w:sz w:val="24"/>
          <w:szCs w:val="24"/>
        </w:rPr>
        <w:t xml:space="preserve"> are</w:t>
      </w:r>
      <w:r w:rsidR="00277F0C" w:rsidRPr="00C86505">
        <w:rPr>
          <w:rFonts w:ascii="Arial" w:hAnsi="Arial" w:cs="Arial"/>
          <w:b/>
          <w:sz w:val="24"/>
          <w:szCs w:val="24"/>
        </w:rPr>
        <w:t>:</w:t>
      </w:r>
      <w:r w:rsidR="00657D60" w:rsidRPr="00C86505">
        <w:rPr>
          <w:rFonts w:ascii="Arial" w:hAnsi="Arial" w:cs="Arial"/>
          <w:b/>
          <w:sz w:val="24"/>
          <w:szCs w:val="24"/>
        </w:rPr>
        <w:t xml:space="preserve"> </w:t>
      </w:r>
      <w:r w:rsidR="00255959" w:rsidRPr="00C86505">
        <w:rPr>
          <w:rFonts w:ascii="Arial" w:hAnsi="Arial" w:cs="Arial"/>
          <w:b/>
          <w:sz w:val="24"/>
          <w:szCs w:val="24"/>
        </w:rPr>
        <w:t>2</w:t>
      </w:r>
      <w:r w:rsidR="00255959" w:rsidRPr="00C86505">
        <w:rPr>
          <w:rFonts w:ascii="Arial" w:hAnsi="Arial" w:cs="Arial"/>
          <w:b/>
          <w:sz w:val="24"/>
          <w:szCs w:val="24"/>
          <w:vertAlign w:val="superscript"/>
        </w:rPr>
        <w:t>nd</w:t>
      </w:r>
      <w:r w:rsidR="00D766AA">
        <w:rPr>
          <w:rFonts w:ascii="Arial" w:hAnsi="Arial" w:cs="Arial"/>
          <w:b/>
          <w:sz w:val="24"/>
          <w:szCs w:val="24"/>
        </w:rPr>
        <w:t xml:space="preserve"> </w:t>
      </w:r>
      <w:r w:rsidR="00FF5B26" w:rsidRPr="00C86505">
        <w:rPr>
          <w:rFonts w:ascii="Arial" w:hAnsi="Arial" w:cs="Arial"/>
          <w:b/>
          <w:sz w:val="24"/>
          <w:szCs w:val="24"/>
        </w:rPr>
        <w:t xml:space="preserve">September, </w:t>
      </w:r>
      <w:r w:rsidR="00D766AA">
        <w:rPr>
          <w:rFonts w:ascii="Arial" w:hAnsi="Arial" w:cs="Arial"/>
          <w:b/>
          <w:sz w:val="24"/>
          <w:szCs w:val="24"/>
        </w:rPr>
        <w:t>4</w:t>
      </w:r>
      <w:r w:rsidR="00D766AA" w:rsidRPr="00D766AA">
        <w:rPr>
          <w:rFonts w:ascii="Arial" w:hAnsi="Arial" w:cs="Arial"/>
          <w:b/>
          <w:sz w:val="24"/>
          <w:szCs w:val="24"/>
          <w:vertAlign w:val="superscript"/>
        </w:rPr>
        <w:t>th</w:t>
      </w:r>
      <w:r w:rsidR="00FF5B26" w:rsidRPr="00C86505">
        <w:rPr>
          <w:rFonts w:ascii="Arial" w:hAnsi="Arial" w:cs="Arial"/>
          <w:b/>
          <w:sz w:val="24"/>
          <w:szCs w:val="24"/>
        </w:rPr>
        <w:t xml:space="preserve"> November</w:t>
      </w:r>
      <w:r w:rsidR="00255959" w:rsidRPr="00C86505">
        <w:rPr>
          <w:rFonts w:ascii="Arial" w:hAnsi="Arial" w:cs="Arial"/>
          <w:b/>
          <w:sz w:val="24"/>
          <w:szCs w:val="24"/>
        </w:rPr>
        <w:t>.</w:t>
      </w:r>
    </w:p>
    <w:p w14:paraId="5C11A81E" w14:textId="77777777" w:rsidR="00E933E2" w:rsidRDefault="00252F6F" w:rsidP="00701003">
      <w:pPr>
        <w:tabs>
          <w:tab w:val="left" w:pos="709"/>
          <w:tab w:val="left" w:pos="2990"/>
          <w:tab w:val="left" w:pos="6804"/>
        </w:tabs>
        <w:rPr>
          <w:rFonts w:ascii="Arial" w:hAnsi="Arial" w:cs="Arial"/>
          <w:sz w:val="24"/>
          <w:szCs w:val="24"/>
        </w:rPr>
      </w:pPr>
      <w:r w:rsidRPr="00EC70B8">
        <w:rPr>
          <w:rFonts w:ascii="Arial" w:hAnsi="Arial" w:cs="Arial"/>
          <w:sz w:val="24"/>
          <w:szCs w:val="24"/>
        </w:rPr>
        <w:t>Jessica Ashbridge</w:t>
      </w:r>
      <w:r w:rsidR="00E933E2">
        <w:rPr>
          <w:rFonts w:ascii="Arial" w:hAnsi="Arial" w:cs="Arial"/>
          <w:sz w:val="24"/>
          <w:szCs w:val="24"/>
        </w:rPr>
        <w:t xml:space="preserve"> </w:t>
      </w:r>
    </w:p>
    <w:p w14:paraId="33394CFB" w14:textId="77777777" w:rsidR="00E933E2" w:rsidRDefault="00252F6F" w:rsidP="00701003">
      <w:pPr>
        <w:tabs>
          <w:tab w:val="left" w:pos="709"/>
          <w:tab w:val="left" w:pos="2990"/>
          <w:tab w:val="left" w:pos="6804"/>
        </w:tabs>
        <w:rPr>
          <w:rFonts w:ascii="Arial" w:hAnsi="Arial" w:cs="Arial"/>
          <w:sz w:val="24"/>
          <w:szCs w:val="24"/>
        </w:rPr>
      </w:pPr>
      <w:r w:rsidRPr="00EC70B8">
        <w:rPr>
          <w:rFonts w:ascii="Arial" w:hAnsi="Arial" w:cs="Arial"/>
          <w:sz w:val="24"/>
          <w:szCs w:val="24"/>
        </w:rPr>
        <w:t>Parish Clerk</w:t>
      </w:r>
      <w:r w:rsidR="00E933E2">
        <w:rPr>
          <w:rFonts w:ascii="Arial" w:hAnsi="Arial" w:cs="Arial"/>
          <w:sz w:val="24"/>
          <w:szCs w:val="24"/>
        </w:rPr>
        <w:t xml:space="preserve"> </w:t>
      </w:r>
    </w:p>
    <w:p w14:paraId="11CE72F1" w14:textId="2C6B80CF" w:rsidR="00FC5426" w:rsidRPr="00E933E2" w:rsidRDefault="00252F6F" w:rsidP="00701003">
      <w:pPr>
        <w:tabs>
          <w:tab w:val="left" w:pos="709"/>
          <w:tab w:val="left" w:pos="2990"/>
          <w:tab w:val="left" w:pos="6804"/>
        </w:tabs>
        <w:rPr>
          <w:rFonts w:ascii="Arial" w:hAnsi="Arial" w:cs="Arial"/>
          <w:b/>
          <w:sz w:val="24"/>
          <w:szCs w:val="24"/>
        </w:rPr>
      </w:pPr>
      <w:r w:rsidRPr="00EC70B8">
        <w:rPr>
          <w:rFonts w:ascii="Arial" w:hAnsi="Arial" w:cs="Arial"/>
          <w:sz w:val="24"/>
          <w:szCs w:val="24"/>
        </w:rPr>
        <w:t xml:space="preserve">Email: </w:t>
      </w:r>
      <w:r w:rsidR="00EC70B8">
        <w:rPr>
          <w:rFonts w:ascii="Arial" w:hAnsi="Arial" w:cs="Arial"/>
          <w:sz w:val="24"/>
          <w:szCs w:val="24"/>
        </w:rPr>
        <w:t>clerk@westoncolville.org.uk</w:t>
      </w:r>
      <w:r w:rsidR="00E933E2" w:rsidRPr="00BF07B8">
        <w:rPr>
          <w:rFonts w:ascii="Calibri" w:hAnsi="Calibri" w:cs="Calibri"/>
          <w:noProof/>
          <w:sz w:val="24"/>
          <w:szCs w:val="24"/>
          <w:lang w:val="en-US"/>
        </w:rPr>
        <w:drawing>
          <wp:inline distT="0" distB="0" distL="0" distR="0" wp14:anchorId="03898D71" wp14:editId="030C532E">
            <wp:extent cx="1190526"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202009" cy="539827"/>
                    </a:xfrm>
                    <a:prstGeom prst="rect">
                      <a:avLst/>
                    </a:prstGeom>
                  </pic:spPr>
                </pic:pic>
              </a:graphicData>
            </a:graphic>
          </wp:inline>
        </w:drawing>
      </w:r>
    </w:p>
    <w:sectPr w:rsidR="00FC5426" w:rsidRPr="00E933E2" w:rsidSect="00F40DF2">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3DAE6AB4"/>
    <w:multiLevelType w:val="multilevel"/>
    <w:tmpl w:val="6F06B988"/>
    <w:lvl w:ilvl="0">
      <w:start w:val="8"/>
      <w:numFmt w:val="decimal"/>
      <w:lvlText w:val="%1"/>
      <w:lvlJc w:val="left"/>
      <w:pPr>
        <w:ind w:left="360" w:hanging="360"/>
      </w:pPr>
      <w:rPr>
        <w:rFonts w:ascii="Arial" w:hAnsi="Arial" w:cs="Arial"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42E662A"/>
    <w:multiLevelType w:val="hybridMultilevel"/>
    <w:tmpl w:val="34C01A00"/>
    <w:lvl w:ilvl="0" w:tplc="D58CD5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7"/>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4"/>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8"/>
  </w:num>
  <w:num w:numId="14" w16cid:durableId="141386840">
    <w:abstractNumId w:val="0"/>
  </w:num>
  <w:num w:numId="15" w16cid:durableId="1172572961">
    <w:abstractNumId w:val="22"/>
  </w:num>
  <w:num w:numId="16" w16cid:durableId="2027487454">
    <w:abstractNumId w:val="10"/>
  </w:num>
  <w:num w:numId="17" w16cid:durableId="1628851084">
    <w:abstractNumId w:val="20"/>
  </w:num>
  <w:num w:numId="18" w16cid:durableId="641427125">
    <w:abstractNumId w:val="19"/>
  </w:num>
  <w:num w:numId="19" w16cid:durableId="2105105389">
    <w:abstractNumId w:val="21"/>
  </w:num>
  <w:num w:numId="20" w16cid:durableId="1961497937">
    <w:abstractNumId w:val="15"/>
  </w:num>
  <w:num w:numId="21" w16cid:durableId="2128237314">
    <w:abstractNumId w:val="16"/>
  </w:num>
  <w:num w:numId="22" w16cid:durableId="847643833">
    <w:abstractNumId w:val="13"/>
  </w:num>
  <w:num w:numId="23" w16cid:durableId="1839151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476"/>
    <w:rsid w:val="001A725E"/>
    <w:rsid w:val="001B6759"/>
    <w:rsid w:val="001B6BC4"/>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505C"/>
    <w:rsid w:val="00236652"/>
    <w:rsid w:val="0023674A"/>
    <w:rsid w:val="00236A0E"/>
    <w:rsid w:val="00246FC5"/>
    <w:rsid w:val="00250D9E"/>
    <w:rsid w:val="00252F6F"/>
    <w:rsid w:val="0025430D"/>
    <w:rsid w:val="00255959"/>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F5106"/>
    <w:rsid w:val="002F5314"/>
    <w:rsid w:val="003008F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5C7C"/>
    <w:rsid w:val="00316DDD"/>
    <w:rsid w:val="00321EC6"/>
    <w:rsid w:val="00323DEE"/>
    <w:rsid w:val="00324936"/>
    <w:rsid w:val="003256F4"/>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1033"/>
    <w:rsid w:val="003C5F99"/>
    <w:rsid w:val="003D2E21"/>
    <w:rsid w:val="003E0A5B"/>
    <w:rsid w:val="003E32F0"/>
    <w:rsid w:val="003E5D24"/>
    <w:rsid w:val="003E637C"/>
    <w:rsid w:val="003E792C"/>
    <w:rsid w:val="003F5511"/>
    <w:rsid w:val="003F6363"/>
    <w:rsid w:val="003F67E1"/>
    <w:rsid w:val="00405B5D"/>
    <w:rsid w:val="004100E1"/>
    <w:rsid w:val="00412F45"/>
    <w:rsid w:val="00417FEC"/>
    <w:rsid w:val="00420ABB"/>
    <w:rsid w:val="0042272B"/>
    <w:rsid w:val="00433AD2"/>
    <w:rsid w:val="004418A8"/>
    <w:rsid w:val="00441E2B"/>
    <w:rsid w:val="00445926"/>
    <w:rsid w:val="00447847"/>
    <w:rsid w:val="00450BF7"/>
    <w:rsid w:val="00450E4A"/>
    <w:rsid w:val="004517DD"/>
    <w:rsid w:val="00456237"/>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53769"/>
    <w:rsid w:val="005578E1"/>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47E6"/>
    <w:rsid w:val="005C502C"/>
    <w:rsid w:val="005C7E6A"/>
    <w:rsid w:val="005D4B69"/>
    <w:rsid w:val="005E13A9"/>
    <w:rsid w:val="005F04F4"/>
    <w:rsid w:val="005F3282"/>
    <w:rsid w:val="005F5CDB"/>
    <w:rsid w:val="005F735C"/>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2647"/>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128D"/>
    <w:rsid w:val="006A6144"/>
    <w:rsid w:val="006B1203"/>
    <w:rsid w:val="006B1696"/>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699"/>
    <w:rsid w:val="00755A2E"/>
    <w:rsid w:val="00761A0D"/>
    <w:rsid w:val="00762C6B"/>
    <w:rsid w:val="0076461C"/>
    <w:rsid w:val="00765456"/>
    <w:rsid w:val="00771645"/>
    <w:rsid w:val="0077196B"/>
    <w:rsid w:val="0077529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D0F"/>
    <w:rsid w:val="0083180E"/>
    <w:rsid w:val="0083279A"/>
    <w:rsid w:val="008331DD"/>
    <w:rsid w:val="00833FDE"/>
    <w:rsid w:val="00834222"/>
    <w:rsid w:val="00834AF1"/>
    <w:rsid w:val="00834C38"/>
    <w:rsid w:val="00837690"/>
    <w:rsid w:val="00837F5E"/>
    <w:rsid w:val="00840AE6"/>
    <w:rsid w:val="00843268"/>
    <w:rsid w:val="00845793"/>
    <w:rsid w:val="00855401"/>
    <w:rsid w:val="008573DB"/>
    <w:rsid w:val="00861155"/>
    <w:rsid w:val="00863575"/>
    <w:rsid w:val="0086714D"/>
    <w:rsid w:val="00867FE2"/>
    <w:rsid w:val="00873E97"/>
    <w:rsid w:val="00880CFB"/>
    <w:rsid w:val="00887734"/>
    <w:rsid w:val="008904AB"/>
    <w:rsid w:val="00890B45"/>
    <w:rsid w:val="00893668"/>
    <w:rsid w:val="00893C7C"/>
    <w:rsid w:val="008942F4"/>
    <w:rsid w:val="00895347"/>
    <w:rsid w:val="00896543"/>
    <w:rsid w:val="008A271E"/>
    <w:rsid w:val="008A63EC"/>
    <w:rsid w:val="008A720F"/>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B35"/>
    <w:rsid w:val="0098321B"/>
    <w:rsid w:val="009839D9"/>
    <w:rsid w:val="00984775"/>
    <w:rsid w:val="009862D1"/>
    <w:rsid w:val="009A1468"/>
    <w:rsid w:val="009A1AE1"/>
    <w:rsid w:val="009A69EF"/>
    <w:rsid w:val="009B5324"/>
    <w:rsid w:val="009B5BE0"/>
    <w:rsid w:val="009B74B8"/>
    <w:rsid w:val="009B76BE"/>
    <w:rsid w:val="009C7A3F"/>
    <w:rsid w:val="009D3597"/>
    <w:rsid w:val="009D45E0"/>
    <w:rsid w:val="009D58A8"/>
    <w:rsid w:val="009E61EB"/>
    <w:rsid w:val="009E6F26"/>
    <w:rsid w:val="009F5970"/>
    <w:rsid w:val="009F658B"/>
    <w:rsid w:val="009F755A"/>
    <w:rsid w:val="00A0275C"/>
    <w:rsid w:val="00A02FF9"/>
    <w:rsid w:val="00A0300C"/>
    <w:rsid w:val="00A03E49"/>
    <w:rsid w:val="00A0629D"/>
    <w:rsid w:val="00A14BB8"/>
    <w:rsid w:val="00A14E10"/>
    <w:rsid w:val="00A168E2"/>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65B9"/>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86505"/>
    <w:rsid w:val="00C86A33"/>
    <w:rsid w:val="00C9484D"/>
    <w:rsid w:val="00C95CCF"/>
    <w:rsid w:val="00CA1DFD"/>
    <w:rsid w:val="00CA4BDB"/>
    <w:rsid w:val="00CB09CA"/>
    <w:rsid w:val="00CC5530"/>
    <w:rsid w:val="00CC7495"/>
    <w:rsid w:val="00CD1995"/>
    <w:rsid w:val="00CD3D26"/>
    <w:rsid w:val="00CD750E"/>
    <w:rsid w:val="00CE16CA"/>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66F0"/>
    <w:rsid w:val="00D415D2"/>
    <w:rsid w:val="00D46B25"/>
    <w:rsid w:val="00D47740"/>
    <w:rsid w:val="00D63ED5"/>
    <w:rsid w:val="00D64F21"/>
    <w:rsid w:val="00D65E03"/>
    <w:rsid w:val="00D6760B"/>
    <w:rsid w:val="00D752C7"/>
    <w:rsid w:val="00D766AA"/>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E0084"/>
    <w:rsid w:val="00DE0F3A"/>
    <w:rsid w:val="00DE16E6"/>
    <w:rsid w:val="00DE7F7E"/>
    <w:rsid w:val="00DF003E"/>
    <w:rsid w:val="00DF0AC5"/>
    <w:rsid w:val="00DF3D9A"/>
    <w:rsid w:val="00DF6E29"/>
    <w:rsid w:val="00DF776B"/>
    <w:rsid w:val="00E04851"/>
    <w:rsid w:val="00E05AA7"/>
    <w:rsid w:val="00E109E3"/>
    <w:rsid w:val="00E13264"/>
    <w:rsid w:val="00E1420D"/>
    <w:rsid w:val="00E14714"/>
    <w:rsid w:val="00E163CB"/>
    <w:rsid w:val="00E223CC"/>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537D"/>
    <w:rsid w:val="00F771E1"/>
    <w:rsid w:val="00F820C6"/>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6C1"/>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845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greatercambridgeplanning.org/online-applications/monthlyListResults.do?action=firstPage" TargetMode="Externa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applications.greatercambridgeplanning.org/online-applications/applicationDetails.do?activeTab=dates&amp;keyVal=SELIZHDXJMY00" TargetMode="External"/><Relationship Id="rId12" Type="http://schemas.openxmlformats.org/officeDocument/2006/relationships/hyperlink" Target="https://applications.greatercambridgeplanning.org/online-applications/applicationDetails.do?activeTab=dates&amp;keyVal=SD854KDXIAQ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ications.greatercambridgeplanning.org/online-applications/simpleSearchResults.do?action=firstP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lications.greatercambridgeplanning.org/online-applications/simpleSearchResults.do?action=firstPage" TargetMode="External"/><Relationship Id="rId4" Type="http://schemas.openxmlformats.org/officeDocument/2006/relationships/webSettings" Target="webSettings.xml"/><Relationship Id="rId9" Type="http://schemas.openxmlformats.org/officeDocument/2006/relationships/hyperlink" Target="https://applications.greatercambridgeplanning.org/online-applications/monthlyListResults.do?action=first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527</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6</cp:revision>
  <cp:lastPrinted>2023-05-03T15:07:00Z</cp:lastPrinted>
  <dcterms:created xsi:type="dcterms:W3CDTF">2024-06-26T13:45:00Z</dcterms:created>
  <dcterms:modified xsi:type="dcterms:W3CDTF">2024-06-27T15:33:00Z</dcterms:modified>
</cp:coreProperties>
</file>