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F8F7E" w14:textId="17580B17" w:rsidR="005F6E9E" w:rsidRDefault="005F6E9E" w:rsidP="0023378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Meeting Notes - </w:t>
      </w:r>
      <w:r w:rsidR="0023378D" w:rsidRPr="00663CBE">
        <w:rPr>
          <w:rFonts w:ascii="Arial" w:hAnsi="Arial" w:cs="Arial"/>
          <w:sz w:val="36"/>
          <w:szCs w:val="36"/>
        </w:rPr>
        <w:t>A1307 Parishes Forum</w:t>
      </w:r>
      <w:r w:rsidR="00663CBE" w:rsidRPr="00663CBE">
        <w:rPr>
          <w:rFonts w:ascii="Arial" w:hAnsi="Arial" w:cs="Arial"/>
          <w:sz w:val="36"/>
          <w:szCs w:val="36"/>
        </w:rPr>
        <w:t xml:space="preserve"> </w:t>
      </w:r>
    </w:p>
    <w:p w14:paraId="22C37B2F" w14:textId="4431F3B7" w:rsidR="00133EB2" w:rsidRPr="00663CBE" w:rsidRDefault="004B5D29" w:rsidP="0023378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Tuesday</w:t>
      </w:r>
      <w:r w:rsidR="00663CBE" w:rsidRPr="00663CBE">
        <w:rPr>
          <w:rFonts w:ascii="Arial" w:hAnsi="Arial" w:cs="Arial"/>
          <w:sz w:val="36"/>
          <w:szCs w:val="36"/>
        </w:rPr>
        <w:t xml:space="preserve">13th </w:t>
      </w:r>
      <w:r w:rsidR="00663CBE">
        <w:rPr>
          <w:rFonts w:ascii="Arial" w:hAnsi="Arial" w:cs="Arial"/>
          <w:sz w:val="36"/>
          <w:szCs w:val="36"/>
        </w:rPr>
        <w:t>June</w:t>
      </w:r>
      <w:r>
        <w:rPr>
          <w:rFonts w:ascii="Arial" w:hAnsi="Arial" w:cs="Arial"/>
          <w:sz w:val="36"/>
          <w:szCs w:val="36"/>
        </w:rPr>
        <w:t xml:space="preserve"> 7.30pm, Horseheath Village Hall</w:t>
      </w:r>
    </w:p>
    <w:p w14:paraId="268C97F7" w14:textId="2E38FE22" w:rsidR="00EA1CE1" w:rsidRPr="00454D8D" w:rsidRDefault="00EA1CE1" w:rsidP="002430A9">
      <w:pPr>
        <w:rPr>
          <w:rFonts w:ascii="Arial" w:hAnsi="Arial" w:cs="Arial"/>
        </w:rPr>
      </w:pPr>
      <w:r w:rsidRPr="00454D8D">
        <w:rPr>
          <w:rFonts w:ascii="Arial" w:hAnsi="Arial" w:cs="Arial"/>
        </w:rPr>
        <w:t xml:space="preserve">(Great </w:t>
      </w:r>
      <w:r w:rsidR="00E4098F" w:rsidRPr="00454D8D">
        <w:rPr>
          <w:rFonts w:ascii="Arial" w:hAnsi="Arial" w:cs="Arial"/>
        </w:rPr>
        <w:t>Abington,</w:t>
      </w:r>
      <w:r w:rsidR="00F829E9" w:rsidRPr="00454D8D">
        <w:rPr>
          <w:rFonts w:ascii="Arial" w:hAnsi="Arial" w:cs="Arial"/>
        </w:rPr>
        <w:t xml:space="preserve"> Little </w:t>
      </w:r>
      <w:r w:rsidRPr="00454D8D">
        <w:rPr>
          <w:rFonts w:ascii="Arial" w:hAnsi="Arial" w:cs="Arial"/>
        </w:rPr>
        <w:t>Abington</w:t>
      </w:r>
      <w:r w:rsidR="00F829E9" w:rsidRPr="00454D8D">
        <w:rPr>
          <w:rFonts w:ascii="Arial" w:hAnsi="Arial" w:cs="Arial"/>
        </w:rPr>
        <w:t>, Hildersham, Balsham,</w:t>
      </w:r>
      <w:r w:rsidR="00E4098F" w:rsidRPr="00454D8D">
        <w:rPr>
          <w:rFonts w:ascii="Arial" w:hAnsi="Arial" w:cs="Arial"/>
        </w:rPr>
        <w:t xml:space="preserve"> Linton, </w:t>
      </w:r>
      <w:r w:rsidR="00B06241" w:rsidRPr="00454D8D">
        <w:rPr>
          <w:rFonts w:ascii="Arial" w:hAnsi="Arial" w:cs="Arial"/>
        </w:rPr>
        <w:t>Bartlow, Horseheath</w:t>
      </w:r>
      <w:r w:rsidR="00CF0591" w:rsidRPr="00454D8D">
        <w:rPr>
          <w:rFonts w:ascii="Arial" w:hAnsi="Arial" w:cs="Arial"/>
        </w:rPr>
        <w:t>, Castle Camp</w:t>
      </w:r>
      <w:r w:rsidR="00A064E1" w:rsidRPr="00454D8D">
        <w:rPr>
          <w:rFonts w:ascii="Arial" w:hAnsi="Arial" w:cs="Arial"/>
        </w:rPr>
        <w:t xml:space="preserve">s, </w:t>
      </w:r>
      <w:r w:rsidR="002302E0" w:rsidRPr="00454D8D">
        <w:rPr>
          <w:rFonts w:ascii="Arial" w:hAnsi="Arial" w:cs="Arial"/>
        </w:rPr>
        <w:t xml:space="preserve">Shudy Camps, </w:t>
      </w:r>
      <w:r w:rsidR="00A064E1" w:rsidRPr="00454D8D">
        <w:rPr>
          <w:rFonts w:ascii="Arial" w:hAnsi="Arial" w:cs="Arial"/>
        </w:rPr>
        <w:t>West Wickham</w:t>
      </w:r>
      <w:r w:rsidR="0016102A" w:rsidRPr="00454D8D">
        <w:rPr>
          <w:rFonts w:ascii="Arial" w:hAnsi="Arial" w:cs="Arial"/>
        </w:rPr>
        <w:t>, Carlton</w:t>
      </w:r>
      <w:r w:rsidR="00F65073" w:rsidRPr="00454D8D">
        <w:rPr>
          <w:rFonts w:ascii="Arial" w:hAnsi="Arial" w:cs="Arial"/>
        </w:rPr>
        <w:t>, West Wratting</w:t>
      </w:r>
      <w:r w:rsidR="002430A9" w:rsidRPr="00454D8D">
        <w:rPr>
          <w:rFonts w:ascii="Arial" w:hAnsi="Arial" w:cs="Arial"/>
        </w:rPr>
        <w:t>, Weston Colville</w:t>
      </w:r>
      <w:r w:rsidR="00A064E1" w:rsidRPr="00454D8D">
        <w:rPr>
          <w:rFonts w:ascii="Arial" w:hAnsi="Arial" w:cs="Arial"/>
        </w:rPr>
        <w:t>)</w:t>
      </w:r>
      <w:r w:rsidR="00F829E9" w:rsidRPr="00454D8D">
        <w:rPr>
          <w:rFonts w:ascii="Arial" w:hAnsi="Arial" w:cs="Arial"/>
        </w:rPr>
        <w:t xml:space="preserve"> </w:t>
      </w:r>
    </w:p>
    <w:p w14:paraId="04038E9B" w14:textId="389DF4A0" w:rsidR="003E242E" w:rsidRPr="0023378D" w:rsidRDefault="00F42217" w:rsidP="00E61F30">
      <w:pPr>
        <w:rPr>
          <w:sz w:val="36"/>
          <w:szCs w:val="36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Present: </w:t>
      </w:r>
      <w:r w:rsidRPr="00F42217">
        <w:rPr>
          <w:rFonts w:ascii="Arial" w:hAnsi="Arial" w:cs="Arial"/>
          <w:sz w:val="24"/>
          <w:szCs w:val="24"/>
        </w:rPr>
        <w:t>Henry Batchelor, CCC</w:t>
      </w:r>
      <w:r>
        <w:rPr>
          <w:rFonts w:ascii="Arial" w:hAnsi="Arial" w:cs="Arial"/>
          <w:sz w:val="24"/>
          <w:szCs w:val="24"/>
        </w:rPr>
        <w:t xml:space="preserve">, </w:t>
      </w:r>
      <w:r w:rsidR="00E65F19">
        <w:rPr>
          <w:rFonts w:ascii="Arial" w:hAnsi="Arial" w:cs="Arial"/>
          <w:sz w:val="24"/>
          <w:szCs w:val="24"/>
        </w:rPr>
        <w:t xml:space="preserve">Kate Kell, Linton, Terry Mundy, Horseheath, </w:t>
      </w:r>
      <w:r w:rsidR="004E2D27">
        <w:rPr>
          <w:rFonts w:ascii="Arial" w:hAnsi="Arial" w:cs="Arial"/>
          <w:sz w:val="24"/>
          <w:szCs w:val="24"/>
        </w:rPr>
        <w:t>Ann</w:t>
      </w:r>
      <w:r w:rsidR="00D708E1">
        <w:rPr>
          <w:rFonts w:ascii="Arial" w:hAnsi="Arial" w:cs="Arial"/>
          <w:sz w:val="24"/>
          <w:szCs w:val="24"/>
        </w:rPr>
        <w:t xml:space="preserve"> Fairey</w:t>
      </w:r>
      <w:r w:rsidR="004E2D27">
        <w:rPr>
          <w:rFonts w:ascii="Arial" w:hAnsi="Arial" w:cs="Arial"/>
          <w:sz w:val="24"/>
          <w:szCs w:val="24"/>
        </w:rPr>
        <w:t xml:space="preserve"> &amp; Barbara</w:t>
      </w:r>
      <w:r w:rsidR="00D708E1">
        <w:rPr>
          <w:rFonts w:ascii="Arial" w:hAnsi="Arial" w:cs="Arial"/>
          <w:sz w:val="24"/>
          <w:szCs w:val="24"/>
        </w:rPr>
        <w:t xml:space="preserve"> Webb</w:t>
      </w:r>
      <w:r w:rsidR="004E2D27">
        <w:rPr>
          <w:rFonts w:ascii="Arial" w:hAnsi="Arial" w:cs="Arial"/>
          <w:sz w:val="24"/>
          <w:szCs w:val="24"/>
        </w:rPr>
        <w:t>, Bartlow, Mark</w:t>
      </w:r>
      <w:r w:rsidR="00571D77">
        <w:rPr>
          <w:rFonts w:ascii="Arial" w:hAnsi="Arial" w:cs="Arial"/>
          <w:sz w:val="24"/>
          <w:szCs w:val="24"/>
        </w:rPr>
        <w:t xml:space="preserve"> Logan</w:t>
      </w:r>
      <w:r w:rsidR="004E2D27">
        <w:rPr>
          <w:rFonts w:ascii="Arial" w:hAnsi="Arial" w:cs="Arial"/>
          <w:sz w:val="24"/>
          <w:szCs w:val="24"/>
        </w:rPr>
        <w:t xml:space="preserve">, Hildersham, </w:t>
      </w:r>
      <w:r w:rsidR="00442CCC">
        <w:rPr>
          <w:rFonts w:ascii="Arial" w:hAnsi="Arial" w:cs="Arial"/>
          <w:sz w:val="24"/>
          <w:szCs w:val="24"/>
        </w:rPr>
        <w:t>Justin</w:t>
      </w:r>
      <w:r w:rsidR="00E235D9">
        <w:rPr>
          <w:rFonts w:ascii="Arial" w:hAnsi="Arial" w:cs="Arial"/>
          <w:sz w:val="24"/>
          <w:szCs w:val="24"/>
        </w:rPr>
        <w:t xml:space="preserve"> Plumb</w:t>
      </w:r>
      <w:r w:rsidR="00442CCC">
        <w:rPr>
          <w:rFonts w:ascii="Arial" w:hAnsi="Arial" w:cs="Arial"/>
          <w:sz w:val="24"/>
          <w:szCs w:val="24"/>
        </w:rPr>
        <w:t>, Shudy Camps, Dave</w:t>
      </w:r>
      <w:r w:rsidR="00150750">
        <w:rPr>
          <w:rFonts w:ascii="Arial" w:hAnsi="Arial" w:cs="Arial"/>
          <w:sz w:val="24"/>
          <w:szCs w:val="24"/>
        </w:rPr>
        <w:t xml:space="preserve"> Sargent</w:t>
      </w:r>
      <w:r w:rsidR="00442CCC">
        <w:rPr>
          <w:rFonts w:ascii="Arial" w:hAnsi="Arial" w:cs="Arial"/>
          <w:sz w:val="24"/>
          <w:szCs w:val="24"/>
        </w:rPr>
        <w:t>, West Wickham, Sheila Bolden, Little Abington</w:t>
      </w:r>
      <w:r w:rsidR="00D85636">
        <w:rPr>
          <w:rFonts w:ascii="Arial" w:hAnsi="Arial" w:cs="Arial"/>
          <w:sz w:val="24"/>
          <w:szCs w:val="24"/>
        </w:rPr>
        <w:t>, John Howard, Horseheath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63"/>
        <w:gridCol w:w="709"/>
      </w:tblGrid>
      <w:tr w:rsidR="00A92D94" w:rsidRPr="007A7DE7" w14:paraId="7E28AF12" w14:textId="77777777" w:rsidTr="001E0CF4">
        <w:trPr>
          <w:trHeight w:val="515"/>
        </w:trPr>
        <w:tc>
          <w:tcPr>
            <w:tcW w:w="709" w:type="dxa"/>
            <w:shd w:val="clear" w:color="auto" w:fill="FFFFFF"/>
          </w:tcPr>
          <w:p w14:paraId="4F9F6C35" w14:textId="77777777" w:rsidR="00A92D94" w:rsidRPr="007A7DE7" w:rsidRDefault="00A92D94" w:rsidP="00A92D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32071F85" w14:textId="2064B95E" w:rsidR="00A92D94" w:rsidRPr="00A47DB0" w:rsidRDefault="00CD446D" w:rsidP="007D1103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A47DB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GCP Sustainable Travel Zone consultation (see </w:t>
            </w:r>
            <w:hyperlink r:id="rId5" w:history="1">
              <w:r w:rsidR="007D1103" w:rsidRPr="00A47DB0">
                <w:rPr>
                  <w:rStyle w:val="Hyperlink"/>
                  <w:rFonts w:ascii="Arial" w:hAnsi="Arial" w:cs="Arial"/>
                  <w:b/>
                  <w:bCs/>
                  <w:sz w:val="28"/>
                  <w:szCs w:val="28"/>
                </w:rPr>
                <w:t>www.greatercambridge.org.uk/mc-2022</w:t>
              </w:r>
            </w:hyperlink>
            <w:r w:rsidR="007D1103" w:rsidRPr="00A47DB0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  <w:r w:rsidR="00A47DB0" w:rsidRPr="00A47DB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– c</w:t>
            </w:r>
            <w:r w:rsidR="00C4623C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onsultation outcome </w:t>
            </w:r>
            <w:r w:rsidR="00A47DB0" w:rsidRPr="00A47DB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presentation noted and</w:t>
            </w:r>
            <w:r w:rsidR="00A47DB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GCP response awaited</w:t>
            </w:r>
          </w:p>
        </w:tc>
        <w:tc>
          <w:tcPr>
            <w:tcW w:w="709" w:type="dxa"/>
          </w:tcPr>
          <w:p w14:paraId="2D29A850" w14:textId="2653E623" w:rsidR="00A92D94" w:rsidRDefault="00A20F01" w:rsidP="00A92D94">
            <w:pPr>
              <w:pStyle w:val="Heading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HB</w:t>
            </w:r>
          </w:p>
          <w:p w14:paraId="56510B3B" w14:textId="717F2CDA" w:rsidR="00A92D94" w:rsidRPr="007A7DE7" w:rsidRDefault="00A92D94" w:rsidP="00A92D94">
            <w:pPr>
              <w:pStyle w:val="Heading3"/>
              <w:jc w:val="center"/>
              <w:rPr>
                <w:bCs/>
                <w:sz w:val="24"/>
              </w:rPr>
            </w:pPr>
          </w:p>
        </w:tc>
      </w:tr>
      <w:tr w:rsidR="00A92D94" w:rsidRPr="007A7DE7" w14:paraId="4ED6CFF3" w14:textId="77777777" w:rsidTr="001E0CF4">
        <w:trPr>
          <w:trHeight w:val="515"/>
        </w:trPr>
        <w:tc>
          <w:tcPr>
            <w:tcW w:w="709" w:type="dxa"/>
            <w:shd w:val="clear" w:color="auto" w:fill="FFFFFF"/>
          </w:tcPr>
          <w:p w14:paraId="064A1C9C" w14:textId="77777777" w:rsidR="00A92D94" w:rsidRPr="007A7DE7" w:rsidRDefault="00A92D94" w:rsidP="00A92D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64384A43" w14:textId="6144EC18" w:rsidR="00A92D94" w:rsidRPr="00A47DB0" w:rsidRDefault="002D25AB" w:rsidP="00DD42AF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CSET Phase 2 – Busway </w:t>
            </w:r>
            <w:r w:rsidR="009555C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7E265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see </w:t>
            </w:r>
            <w:r w:rsidR="009555C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- </w:t>
            </w:r>
            <w:hyperlink r:id="rId6" w:history="1">
              <w:r w:rsidR="00B8117D" w:rsidRPr="00B8117D">
                <w:rPr>
                  <w:rStyle w:val="Hyperlink"/>
                  <w:rFonts w:ascii="Arial" w:hAnsi="Arial" w:cs="Arial"/>
                  <w:b/>
                  <w:bCs/>
                  <w:sz w:val="28"/>
                  <w:szCs w:val="28"/>
                </w:rPr>
                <w:t>Information on the busway.docx</w:t>
              </w:r>
            </w:hyperlink>
            <w:r w:rsidR="00B8117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and other works</w:t>
            </w:r>
            <w:r w:rsidR="00A47DB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 w:rsidR="00A47DB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generally agreed new </w:t>
            </w:r>
            <w:r w:rsidR="00845CE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Sawston </w:t>
            </w:r>
            <w:r w:rsidR="00A47DB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travel hub</w:t>
            </w:r>
            <w:r w:rsidR="00D4735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may be beneficial – await appeal outcome – HB will circulate appeal reference number</w:t>
            </w:r>
          </w:p>
        </w:tc>
        <w:tc>
          <w:tcPr>
            <w:tcW w:w="709" w:type="dxa"/>
          </w:tcPr>
          <w:p w14:paraId="5E85D204" w14:textId="0E924A58" w:rsidR="00A92D94" w:rsidRDefault="00A92D94" w:rsidP="00A92D94">
            <w:pPr>
              <w:pStyle w:val="Heading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JH</w:t>
            </w:r>
            <w:r w:rsidR="00B8117D">
              <w:rPr>
                <w:bCs/>
                <w:sz w:val="24"/>
              </w:rPr>
              <w:t>/HB</w:t>
            </w:r>
          </w:p>
        </w:tc>
      </w:tr>
      <w:tr w:rsidR="000945B5" w:rsidRPr="007A7DE7" w14:paraId="005694E8" w14:textId="77777777" w:rsidTr="001E0CF4">
        <w:trPr>
          <w:trHeight w:val="515"/>
        </w:trPr>
        <w:tc>
          <w:tcPr>
            <w:tcW w:w="709" w:type="dxa"/>
            <w:shd w:val="clear" w:color="auto" w:fill="FFFFFF"/>
          </w:tcPr>
          <w:p w14:paraId="14C1742C" w14:textId="77777777" w:rsidR="000945B5" w:rsidRPr="007A7DE7" w:rsidRDefault="000945B5" w:rsidP="00A92D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5C92760D" w14:textId="222D962A" w:rsidR="000945B5" w:rsidRPr="00C91672" w:rsidRDefault="00F91286" w:rsidP="00F91286">
            <w:pPr>
              <w:pStyle w:val="PlainText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Verge cutting</w:t>
            </w:r>
            <w:r w:rsidR="00C9167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 w:rsidR="00C91672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agreed complex and that current individual parish arrangements should continue</w:t>
            </w:r>
          </w:p>
        </w:tc>
        <w:tc>
          <w:tcPr>
            <w:tcW w:w="709" w:type="dxa"/>
          </w:tcPr>
          <w:p w14:paraId="79C7C828" w14:textId="3C20759F" w:rsidR="006C52F2" w:rsidRPr="00F91286" w:rsidRDefault="00F91286" w:rsidP="00F91286">
            <w:pPr>
              <w:pStyle w:val="Heading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JH</w:t>
            </w:r>
          </w:p>
        </w:tc>
      </w:tr>
      <w:tr w:rsidR="000945B5" w:rsidRPr="007A7DE7" w14:paraId="71B18F33" w14:textId="77777777" w:rsidTr="001E0CF4">
        <w:trPr>
          <w:trHeight w:val="515"/>
        </w:trPr>
        <w:tc>
          <w:tcPr>
            <w:tcW w:w="709" w:type="dxa"/>
            <w:shd w:val="clear" w:color="auto" w:fill="FFFFFF"/>
          </w:tcPr>
          <w:p w14:paraId="30225794" w14:textId="77777777" w:rsidR="000945B5" w:rsidRPr="007A7DE7" w:rsidRDefault="000945B5" w:rsidP="00A92D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30868E4D" w14:textId="1BC2AA72" w:rsidR="008D6F40" w:rsidRPr="00C67864" w:rsidRDefault="007E265B" w:rsidP="00E572C3">
            <w:pPr>
              <w:rPr>
                <w:rFonts w:ascii="Arial" w:hAnsi="Arial" w:cs="Arial"/>
                <w:b/>
                <w:bCs/>
                <w:i/>
                <w:iCs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Acorn Biodigester – see </w:t>
            </w:r>
            <w:hyperlink r:id="rId7" w:history="1">
              <w:r w:rsidR="004C7A80" w:rsidRPr="00BA316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https://www.springgrovefarmplans.com/</w:t>
              </w:r>
            </w:hyperlink>
            <w:r w:rsidR="008D6F40">
              <w:rPr>
                <w:rStyle w:val="Hyperlink"/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C67864" w:rsidRPr="00C67864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- </w:t>
            </w:r>
            <w:r w:rsidR="00C6786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agreed await planning application for th</w:t>
            </w:r>
            <w:r w:rsidR="00D92C8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is Suffolk site </w:t>
            </w:r>
            <w:proofErr w:type="gramStart"/>
            <w:r w:rsidR="00D92C8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and also</w:t>
            </w:r>
            <w:proofErr w:type="gramEnd"/>
            <w:r w:rsidR="00E572C3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for</w:t>
            </w:r>
            <w:r w:rsidR="00D92C8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Streetly Hall Estate’s </w:t>
            </w:r>
            <w:r w:rsidR="003F3EDE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biodigester </w:t>
            </w:r>
            <w:r w:rsidR="00D92C8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proposal</w:t>
            </w:r>
          </w:p>
        </w:tc>
        <w:tc>
          <w:tcPr>
            <w:tcW w:w="709" w:type="dxa"/>
          </w:tcPr>
          <w:p w14:paraId="350DE907" w14:textId="408CEA0E" w:rsidR="000945B5" w:rsidRPr="007A7DE7" w:rsidRDefault="004C7A80" w:rsidP="000945B5">
            <w:pPr>
              <w:pStyle w:val="Heading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JH</w:t>
            </w:r>
          </w:p>
        </w:tc>
      </w:tr>
      <w:tr w:rsidR="000945B5" w:rsidRPr="007A7DE7" w14:paraId="170F502C" w14:textId="77777777" w:rsidTr="001E0CF4">
        <w:trPr>
          <w:trHeight w:val="515"/>
        </w:trPr>
        <w:tc>
          <w:tcPr>
            <w:tcW w:w="709" w:type="dxa"/>
            <w:shd w:val="clear" w:color="auto" w:fill="FFFFFF"/>
          </w:tcPr>
          <w:p w14:paraId="6EECD96A" w14:textId="77777777" w:rsidR="000945B5" w:rsidRPr="007A7DE7" w:rsidRDefault="000945B5" w:rsidP="00A92D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0F5D9B2A" w14:textId="3CC132B1" w:rsidR="000945B5" w:rsidRPr="00170631" w:rsidRDefault="0027142F" w:rsidP="00C4175E">
            <w:pPr>
              <w:pStyle w:val="ListParagraph"/>
              <w:ind w:left="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7142F">
              <w:rPr>
                <w:rFonts w:ascii="Arial" w:hAnsi="Arial" w:cs="Arial"/>
                <w:b/>
                <w:bCs/>
                <w:sz w:val="28"/>
                <w:szCs w:val="28"/>
              </w:rPr>
              <w:t>Chalk streams and water security</w:t>
            </w:r>
            <w:r w:rsidR="0017063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– situation noted</w:t>
            </w:r>
          </w:p>
        </w:tc>
        <w:tc>
          <w:tcPr>
            <w:tcW w:w="709" w:type="dxa"/>
          </w:tcPr>
          <w:p w14:paraId="15166437" w14:textId="093450DD" w:rsidR="003E242E" w:rsidRPr="004C7A80" w:rsidRDefault="004C7A80" w:rsidP="004C7A80">
            <w:pPr>
              <w:pStyle w:val="Heading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TM</w:t>
            </w:r>
          </w:p>
        </w:tc>
      </w:tr>
      <w:tr w:rsidR="000945B5" w:rsidRPr="007A7DE7" w14:paraId="5D2DE335" w14:textId="77777777" w:rsidTr="001E0CF4">
        <w:trPr>
          <w:trHeight w:val="515"/>
        </w:trPr>
        <w:tc>
          <w:tcPr>
            <w:tcW w:w="709" w:type="dxa"/>
            <w:shd w:val="clear" w:color="auto" w:fill="FFFFFF"/>
          </w:tcPr>
          <w:p w14:paraId="2DB6640F" w14:textId="77777777" w:rsidR="000945B5" w:rsidRPr="007A7DE7" w:rsidRDefault="000945B5" w:rsidP="00A92D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49296DD0" w14:textId="2613489C" w:rsidR="000945B5" w:rsidRPr="00D92C8D" w:rsidRDefault="004D3F08" w:rsidP="00C4175E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Greater Cambridge Shared Planning </w:t>
            </w:r>
            <w:r w:rsidR="00D92C8D">
              <w:rPr>
                <w:rFonts w:ascii="Arial" w:hAnsi="Arial" w:cs="Arial"/>
                <w:b/>
                <w:bCs/>
                <w:sz w:val="28"/>
                <w:szCs w:val="28"/>
              </w:rPr>
              <w:t>–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Compliance</w:t>
            </w:r>
            <w:r w:rsidR="00D92C8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033AF1">
              <w:rPr>
                <w:rFonts w:ascii="Arial" w:hAnsi="Arial" w:cs="Arial"/>
                <w:b/>
                <w:bCs/>
                <w:sz w:val="28"/>
                <w:szCs w:val="28"/>
              </w:rPr>
              <w:t>–</w:t>
            </w:r>
            <w:r w:rsidR="00D92C8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033AF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discussed variable performance of </w:t>
            </w:r>
            <w:r w:rsidR="00E84E3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Shared Planning compliance policy. It was agreed that Parishes who had </w:t>
            </w:r>
            <w:r w:rsidR="00FD5EE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concerns/</w:t>
            </w:r>
            <w:r w:rsidR="00624EB2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examples of the compliance policy not being </w:t>
            </w:r>
            <w:r w:rsidR="00507A8E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effective should share details to write a joint letter to Greater C</w:t>
            </w:r>
            <w:r w:rsidR="0015075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ambridge Shared Planning</w:t>
            </w:r>
          </w:p>
        </w:tc>
        <w:tc>
          <w:tcPr>
            <w:tcW w:w="709" w:type="dxa"/>
          </w:tcPr>
          <w:p w14:paraId="5566A0A6" w14:textId="30EE9B33" w:rsidR="000945B5" w:rsidRPr="007A7DE7" w:rsidRDefault="00160AD0" w:rsidP="00A92D94">
            <w:pPr>
              <w:pStyle w:val="Heading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JH</w:t>
            </w:r>
          </w:p>
        </w:tc>
      </w:tr>
      <w:tr w:rsidR="004C7A80" w:rsidRPr="007A7DE7" w14:paraId="38100250" w14:textId="77777777" w:rsidTr="001E0CF4">
        <w:trPr>
          <w:trHeight w:val="515"/>
        </w:trPr>
        <w:tc>
          <w:tcPr>
            <w:tcW w:w="709" w:type="dxa"/>
            <w:shd w:val="clear" w:color="auto" w:fill="FFFFFF"/>
          </w:tcPr>
          <w:p w14:paraId="1AF8BE19" w14:textId="77777777" w:rsidR="004C7A80" w:rsidRPr="007A7DE7" w:rsidRDefault="004C7A80" w:rsidP="00A92D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53A17F4D" w14:textId="3431777E" w:rsidR="004C7A80" w:rsidRPr="00DB764D" w:rsidRDefault="00160AD0" w:rsidP="00C4175E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Potholes</w:t>
            </w:r>
            <w:r w:rsidR="00DB764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B764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– repairs are ongoing</w:t>
            </w:r>
          </w:p>
        </w:tc>
        <w:tc>
          <w:tcPr>
            <w:tcW w:w="709" w:type="dxa"/>
          </w:tcPr>
          <w:p w14:paraId="759D8BFB" w14:textId="77777777" w:rsidR="004C7A80" w:rsidRDefault="004C7A80" w:rsidP="00A92D94">
            <w:pPr>
              <w:pStyle w:val="Heading3"/>
              <w:jc w:val="center"/>
              <w:rPr>
                <w:bCs/>
                <w:sz w:val="24"/>
              </w:rPr>
            </w:pPr>
          </w:p>
        </w:tc>
      </w:tr>
      <w:tr w:rsidR="004C7A80" w:rsidRPr="007A7DE7" w14:paraId="028FEAA7" w14:textId="77777777" w:rsidTr="001E0CF4">
        <w:trPr>
          <w:trHeight w:val="515"/>
        </w:trPr>
        <w:tc>
          <w:tcPr>
            <w:tcW w:w="709" w:type="dxa"/>
            <w:shd w:val="clear" w:color="auto" w:fill="FFFFFF"/>
          </w:tcPr>
          <w:p w14:paraId="1E14FAC0" w14:textId="77777777" w:rsidR="004C7A80" w:rsidRPr="007A7DE7" w:rsidRDefault="004C7A80" w:rsidP="00A92D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25E46CA5" w14:textId="3B227F34" w:rsidR="004C7A80" w:rsidRDefault="00160AD0" w:rsidP="00C4175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8"/>
                <w:szCs w:val="28"/>
              </w:rPr>
              <w:t>AoB</w:t>
            </w:r>
            <w:proofErr w:type="spellEnd"/>
            <w:r w:rsidR="00DB764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 w:rsidR="00DB764D" w:rsidRPr="00900D5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Dean Road/ Bar</w:t>
            </w:r>
            <w:r w:rsidR="00CD59DE" w:rsidRPr="00900D5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tlow Road works – HB will circulate the </w:t>
            </w:r>
            <w:r w:rsidR="00900D55" w:rsidRPr="00900D5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contact details for the </w:t>
            </w:r>
            <w:r w:rsidR="00CD59DE" w:rsidRPr="00900D5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project manager who is happy to resolve any safety concerns</w:t>
            </w:r>
            <w:r w:rsidR="00CD59D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14:paraId="4728C810" w14:textId="77777777" w:rsidR="004C7A80" w:rsidRDefault="004C7A80" w:rsidP="00A92D94">
            <w:pPr>
              <w:pStyle w:val="Heading3"/>
              <w:jc w:val="center"/>
              <w:rPr>
                <w:bCs/>
                <w:sz w:val="24"/>
              </w:rPr>
            </w:pPr>
          </w:p>
        </w:tc>
      </w:tr>
      <w:tr w:rsidR="000945B5" w:rsidRPr="007A7DE7" w14:paraId="62370FA3" w14:textId="77777777" w:rsidTr="001E0CF4">
        <w:trPr>
          <w:trHeight w:val="515"/>
        </w:trPr>
        <w:tc>
          <w:tcPr>
            <w:tcW w:w="709" w:type="dxa"/>
            <w:shd w:val="clear" w:color="auto" w:fill="FFFFFF"/>
          </w:tcPr>
          <w:p w14:paraId="22C5C66B" w14:textId="77777777" w:rsidR="000945B5" w:rsidRPr="007A7DE7" w:rsidRDefault="000945B5" w:rsidP="00A92D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1859C1BA" w14:textId="580B0B04" w:rsidR="00E814AC" w:rsidRPr="00E814AC" w:rsidRDefault="005E5A5A" w:rsidP="00C02358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Date/place and format of next meeting</w:t>
            </w:r>
            <w:r w:rsidR="00C0235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 </w:t>
            </w:r>
            <w:r w:rsidR="00E814AC" w:rsidRPr="00E814AC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Mark Logan kindly offered to host the next meeting in </w:t>
            </w:r>
            <w:proofErr w:type="spellStart"/>
            <w:r w:rsidR="00E814AC" w:rsidRPr="00E814AC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Hildersham</w:t>
            </w:r>
            <w:proofErr w:type="spellEnd"/>
            <w:r w:rsidR="00E814AC" w:rsidRPr="00E814AC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in six </w:t>
            </w:r>
            <w:proofErr w:type="spellStart"/>
            <w:r w:rsidR="00E814AC" w:rsidRPr="00E814AC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months time</w:t>
            </w:r>
            <w:proofErr w:type="spellEnd"/>
            <w:r w:rsidR="00E61F3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– agreed </w:t>
            </w:r>
            <w:r w:rsidR="00C0235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to continue current format</w:t>
            </w:r>
          </w:p>
        </w:tc>
        <w:tc>
          <w:tcPr>
            <w:tcW w:w="709" w:type="dxa"/>
          </w:tcPr>
          <w:p w14:paraId="4669C1A7" w14:textId="28819527" w:rsidR="000945B5" w:rsidRPr="007A7DE7" w:rsidRDefault="000945B5" w:rsidP="00A92D94">
            <w:pPr>
              <w:pStyle w:val="Heading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JH</w:t>
            </w:r>
          </w:p>
        </w:tc>
      </w:tr>
    </w:tbl>
    <w:p w14:paraId="55987307" w14:textId="77777777" w:rsidR="00DB01EB" w:rsidRPr="00E8753B" w:rsidRDefault="00DB01EB" w:rsidP="00900D55">
      <w:pPr>
        <w:pStyle w:val="xmsonormal"/>
        <w:rPr>
          <w:rFonts w:ascii="Arial" w:hAnsi="Arial" w:cs="Arial"/>
          <w:color w:val="202124"/>
          <w:spacing w:val="2"/>
          <w:sz w:val="24"/>
          <w:szCs w:val="24"/>
        </w:rPr>
      </w:pPr>
    </w:p>
    <w:sectPr w:rsidR="00DB01EB" w:rsidRPr="00E8753B" w:rsidSect="00900D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A75B0"/>
    <w:multiLevelType w:val="hybridMultilevel"/>
    <w:tmpl w:val="79F05F5C"/>
    <w:lvl w:ilvl="0" w:tplc="F70666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5D437F"/>
    <w:multiLevelType w:val="hybridMultilevel"/>
    <w:tmpl w:val="21B6B30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FEC4DC4"/>
    <w:multiLevelType w:val="hybridMultilevel"/>
    <w:tmpl w:val="F05809FE"/>
    <w:lvl w:ilvl="0" w:tplc="B9EC383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44164916">
    <w:abstractNumId w:val="1"/>
  </w:num>
  <w:num w:numId="2" w16cid:durableId="1308703996">
    <w:abstractNumId w:val="2"/>
  </w:num>
  <w:num w:numId="3" w16cid:durableId="187792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8D"/>
    <w:rsid w:val="00010750"/>
    <w:rsid w:val="000238E9"/>
    <w:rsid w:val="00033AF1"/>
    <w:rsid w:val="00044344"/>
    <w:rsid w:val="00085A3C"/>
    <w:rsid w:val="000933AE"/>
    <w:rsid w:val="000945B5"/>
    <w:rsid w:val="000B2BED"/>
    <w:rsid w:val="000D4380"/>
    <w:rsid w:val="000F3D34"/>
    <w:rsid w:val="000F410B"/>
    <w:rsid w:val="00133EB2"/>
    <w:rsid w:val="00145F0C"/>
    <w:rsid w:val="00150750"/>
    <w:rsid w:val="00160AD0"/>
    <w:rsid w:val="0016102A"/>
    <w:rsid w:val="00170631"/>
    <w:rsid w:val="001831A1"/>
    <w:rsid w:val="001A2944"/>
    <w:rsid w:val="001B2ECD"/>
    <w:rsid w:val="001C2BED"/>
    <w:rsid w:val="001D40CA"/>
    <w:rsid w:val="001D7D7E"/>
    <w:rsid w:val="001E0CF4"/>
    <w:rsid w:val="00204F24"/>
    <w:rsid w:val="002302E0"/>
    <w:rsid w:val="0023378D"/>
    <w:rsid w:val="002430A9"/>
    <w:rsid w:val="00250CA5"/>
    <w:rsid w:val="00255E6F"/>
    <w:rsid w:val="0027142F"/>
    <w:rsid w:val="002954A9"/>
    <w:rsid w:val="002B75FA"/>
    <w:rsid w:val="002D25AB"/>
    <w:rsid w:val="002F3BDF"/>
    <w:rsid w:val="00344231"/>
    <w:rsid w:val="003929A6"/>
    <w:rsid w:val="003D0B09"/>
    <w:rsid w:val="003E242E"/>
    <w:rsid w:val="003E3A7E"/>
    <w:rsid w:val="003F3EDE"/>
    <w:rsid w:val="004068AA"/>
    <w:rsid w:val="004358B8"/>
    <w:rsid w:val="00442306"/>
    <w:rsid w:val="00442CCC"/>
    <w:rsid w:val="00451536"/>
    <w:rsid w:val="00454D8D"/>
    <w:rsid w:val="00462DB6"/>
    <w:rsid w:val="004B3C8C"/>
    <w:rsid w:val="004B5D29"/>
    <w:rsid w:val="004C7A80"/>
    <w:rsid w:val="004D3F08"/>
    <w:rsid w:val="004E2D27"/>
    <w:rsid w:val="00503876"/>
    <w:rsid w:val="005067B8"/>
    <w:rsid w:val="00507A8E"/>
    <w:rsid w:val="00537B10"/>
    <w:rsid w:val="00571D77"/>
    <w:rsid w:val="005B0E02"/>
    <w:rsid w:val="005E3C4B"/>
    <w:rsid w:val="005E5A5A"/>
    <w:rsid w:val="005F6E9E"/>
    <w:rsid w:val="00602675"/>
    <w:rsid w:val="00624EB2"/>
    <w:rsid w:val="0063325D"/>
    <w:rsid w:val="00663CBE"/>
    <w:rsid w:val="00667E7F"/>
    <w:rsid w:val="0069593A"/>
    <w:rsid w:val="006B6B7B"/>
    <w:rsid w:val="006C52F2"/>
    <w:rsid w:val="007306C7"/>
    <w:rsid w:val="00776534"/>
    <w:rsid w:val="007A7DE7"/>
    <w:rsid w:val="007B152A"/>
    <w:rsid w:val="007D1103"/>
    <w:rsid w:val="007E265B"/>
    <w:rsid w:val="007E60D6"/>
    <w:rsid w:val="00845CE5"/>
    <w:rsid w:val="00850A44"/>
    <w:rsid w:val="008A28B8"/>
    <w:rsid w:val="008D6F40"/>
    <w:rsid w:val="008F7042"/>
    <w:rsid w:val="00900D55"/>
    <w:rsid w:val="009371B5"/>
    <w:rsid w:val="00937219"/>
    <w:rsid w:val="009555CF"/>
    <w:rsid w:val="0096085F"/>
    <w:rsid w:val="009F2DD6"/>
    <w:rsid w:val="00A064E1"/>
    <w:rsid w:val="00A17334"/>
    <w:rsid w:val="00A20F01"/>
    <w:rsid w:val="00A47DB0"/>
    <w:rsid w:val="00A92D94"/>
    <w:rsid w:val="00AA2517"/>
    <w:rsid w:val="00AF60DA"/>
    <w:rsid w:val="00B06241"/>
    <w:rsid w:val="00B1255C"/>
    <w:rsid w:val="00B52784"/>
    <w:rsid w:val="00B76D62"/>
    <w:rsid w:val="00B8117D"/>
    <w:rsid w:val="00BA316B"/>
    <w:rsid w:val="00C02358"/>
    <w:rsid w:val="00C4175E"/>
    <w:rsid w:val="00C4623C"/>
    <w:rsid w:val="00C47C38"/>
    <w:rsid w:val="00C517E6"/>
    <w:rsid w:val="00C67864"/>
    <w:rsid w:val="00C7332B"/>
    <w:rsid w:val="00C91672"/>
    <w:rsid w:val="00CB0A8A"/>
    <w:rsid w:val="00CD446D"/>
    <w:rsid w:val="00CD59DE"/>
    <w:rsid w:val="00CE18C2"/>
    <w:rsid w:val="00CF0591"/>
    <w:rsid w:val="00D1587E"/>
    <w:rsid w:val="00D366BB"/>
    <w:rsid w:val="00D47350"/>
    <w:rsid w:val="00D708E1"/>
    <w:rsid w:val="00D85636"/>
    <w:rsid w:val="00D92C8D"/>
    <w:rsid w:val="00DB01EB"/>
    <w:rsid w:val="00DB67F9"/>
    <w:rsid w:val="00DB764D"/>
    <w:rsid w:val="00DD42AF"/>
    <w:rsid w:val="00E033AB"/>
    <w:rsid w:val="00E235D9"/>
    <w:rsid w:val="00E4098F"/>
    <w:rsid w:val="00E572C3"/>
    <w:rsid w:val="00E61F30"/>
    <w:rsid w:val="00E65F19"/>
    <w:rsid w:val="00E708DF"/>
    <w:rsid w:val="00E75725"/>
    <w:rsid w:val="00E7597D"/>
    <w:rsid w:val="00E814AC"/>
    <w:rsid w:val="00E84E38"/>
    <w:rsid w:val="00E8753B"/>
    <w:rsid w:val="00EA1CE1"/>
    <w:rsid w:val="00EC31E2"/>
    <w:rsid w:val="00EE58AF"/>
    <w:rsid w:val="00F00B59"/>
    <w:rsid w:val="00F42217"/>
    <w:rsid w:val="00F65073"/>
    <w:rsid w:val="00F829E9"/>
    <w:rsid w:val="00F9072A"/>
    <w:rsid w:val="00F91286"/>
    <w:rsid w:val="00F9239D"/>
    <w:rsid w:val="00FB137E"/>
    <w:rsid w:val="00FC0A12"/>
    <w:rsid w:val="00FD1298"/>
    <w:rsid w:val="00FD5EE8"/>
    <w:rsid w:val="00FF2184"/>
    <w:rsid w:val="6F81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42C99"/>
  <w15:chartTrackingRefBased/>
  <w15:docId w15:val="{0BEF1027-0FDC-444E-9687-D4CC7519D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23378D"/>
    <w:pPr>
      <w:keepNext/>
      <w:spacing w:after="0" w:line="240" w:lineRule="auto"/>
      <w:outlineLvl w:val="2"/>
    </w:pPr>
    <w:rPr>
      <w:rFonts w:ascii="Arial" w:eastAsia="Times New Roman" w:hAnsi="Arial" w:cs="Arial"/>
      <w:b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67F9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23378D"/>
    <w:rPr>
      <w:color w:val="0000FF"/>
      <w:u w:val="single"/>
    </w:rPr>
  </w:style>
  <w:style w:type="paragraph" w:customStyle="1" w:styleId="xmsonormal">
    <w:name w:val="x_msonormal"/>
    <w:basedOn w:val="Normal"/>
    <w:rsid w:val="0023378D"/>
    <w:pPr>
      <w:spacing w:after="0" w:line="240" w:lineRule="auto"/>
    </w:pPr>
    <w:rPr>
      <w:rFonts w:ascii="Calibri" w:hAnsi="Calibri" w:cs="Calibri"/>
      <w:lang w:eastAsia="en-GB"/>
    </w:rPr>
  </w:style>
  <w:style w:type="character" w:customStyle="1" w:styleId="Heading3Char">
    <w:name w:val="Heading 3 Char"/>
    <w:basedOn w:val="DefaultParagraphFont"/>
    <w:link w:val="Heading3"/>
    <w:rsid w:val="0023378D"/>
    <w:rPr>
      <w:rFonts w:ascii="Arial" w:eastAsia="Times New Roman" w:hAnsi="Arial" w:cs="Arial"/>
      <w:b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E3A7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27142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7142F"/>
    <w:rPr>
      <w:rFonts w:ascii="Calibri" w:hAnsi="Calibri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667E7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759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3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pringgrovefarmplan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drv.ms/w/s!AtjOZVTLgZ7rgrxcn4LfBk3lJGznJw?e=6gcY3C" TargetMode="External"/><Relationship Id="rId5" Type="http://schemas.openxmlformats.org/officeDocument/2006/relationships/hyperlink" Target="http://www.greatercambridge.org.uk/mc-202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Talbot</dc:creator>
  <cp:keywords/>
  <dc:description/>
  <cp:lastModifiedBy>Jess Ashbridge</cp:lastModifiedBy>
  <cp:revision>2</cp:revision>
  <cp:lastPrinted>2021-09-14T08:51:00Z</cp:lastPrinted>
  <dcterms:created xsi:type="dcterms:W3CDTF">2023-06-19T11:19:00Z</dcterms:created>
  <dcterms:modified xsi:type="dcterms:W3CDTF">2023-06-19T11:19:00Z</dcterms:modified>
</cp:coreProperties>
</file>