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561F" w14:textId="1A470F25" w:rsidR="00C83FDD" w:rsidRPr="00BF07B8" w:rsidRDefault="00C83FDD" w:rsidP="00C83FDD">
      <w:pPr>
        <w:keepNext/>
        <w:jc w:val="center"/>
        <w:rPr>
          <w:rFonts w:ascii="Arial" w:hAnsi="Arial" w:cs="Arial"/>
          <w:sz w:val="24"/>
          <w:szCs w:val="24"/>
        </w:rPr>
      </w:pPr>
      <w:r w:rsidRPr="00BF07B8">
        <w:rPr>
          <w:rFonts w:ascii="Arial" w:hAnsi="Arial" w:cs="Arial"/>
          <w:b/>
          <w:smallCaps/>
          <w:kern w:val="3"/>
          <w:sz w:val="24"/>
          <w:szCs w:val="24"/>
        </w:rPr>
        <w:t>Weston Colville Parish Council</w:t>
      </w:r>
    </w:p>
    <w:p w14:paraId="654ACFAE" w14:textId="77777777" w:rsidR="00C83FDD" w:rsidRPr="00BF07B8" w:rsidRDefault="00C83FDD" w:rsidP="00C83FDD">
      <w:pPr>
        <w:keepNext/>
        <w:jc w:val="right"/>
        <w:rPr>
          <w:rFonts w:ascii="Arial" w:hAnsi="Arial" w:cs="Arial"/>
          <w:b/>
          <w:smallCaps/>
          <w:kern w:val="3"/>
          <w:sz w:val="24"/>
          <w:szCs w:val="24"/>
        </w:rPr>
      </w:pPr>
    </w:p>
    <w:p w14:paraId="73CB31A3" w14:textId="5EF11045" w:rsidR="009561D4" w:rsidRPr="00BF07B8" w:rsidRDefault="00A92E1A" w:rsidP="001941CA">
      <w:pPr>
        <w:keepNext/>
        <w:outlineLvl w:val="1"/>
        <w:rPr>
          <w:rFonts w:ascii="Arial" w:hAnsi="Arial" w:cs="Arial"/>
          <w:b/>
          <w:smallCaps/>
          <w:color w:val="000000"/>
          <w:kern w:val="16"/>
          <w:sz w:val="24"/>
          <w:szCs w:val="24"/>
        </w:rPr>
      </w:pPr>
      <w:r>
        <w:rPr>
          <w:rFonts w:ascii="Arial" w:hAnsi="Arial" w:cs="Arial"/>
          <w:b/>
          <w:smallCaps/>
          <w:color w:val="000000"/>
          <w:kern w:val="16"/>
          <w:sz w:val="24"/>
          <w:szCs w:val="24"/>
        </w:rPr>
        <w:t xml:space="preserve">Wednesday </w:t>
      </w:r>
      <w:r w:rsidR="00321EC6">
        <w:rPr>
          <w:rFonts w:ascii="Arial" w:hAnsi="Arial" w:cs="Arial"/>
          <w:b/>
          <w:smallCaps/>
          <w:color w:val="000000"/>
          <w:kern w:val="16"/>
          <w:sz w:val="24"/>
          <w:szCs w:val="24"/>
        </w:rPr>
        <w:t>1</w:t>
      </w:r>
      <w:r w:rsidR="00321EC6" w:rsidRPr="00321EC6">
        <w:rPr>
          <w:rFonts w:ascii="Arial" w:hAnsi="Arial" w:cs="Arial"/>
          <w:b/>
          <w:smallCaps/>
          <w:color w:val="000000"/>
          <w:kern w:val="16"/>
          <w:sz w:val="24"/>
          <w:szCs w:val="24"/>
          <w:vertAlign w:val="superscript"/>
        </w:rPr>
        <w:t>st</w:t>
      </w:r>
      <w:r w:rsidR="00321EC6">
        <w:rPr>
          <w:rFonts w:ascii="Arial" w:hAnsi="Arial" w:cs="Arial"/>
          <w:b/>
          <w:smallCaps/>
          <w:color w:val="000000"/>
          <w:kern w:val="16"/>
          <w:sz w:val="24"/>
          <w:szCs w:val="24"/>
        </w:rPr>
        <w:t xml:space="preserve"> September</w:t>
      </w:r>
    </w:p>
    <w:p w14:paraId="553C3E8A" w14:textId="77777777" w:rsidR="001941CA" w:rsidRPr="00BF07B8" w:rsidRDefault="001941CA" w:rsidP="001941CA">
      <w:pPr>
        <w:keepNext/>
        <w:outlineLvl w:val="1"/>
        <w:rPr>
          <w:rFonts w:ascii="Arial" w:hAnsi="Arial" w:cs="Arial"/>
          <w:b/>
          <w:smallCaps/>
          <w:color w:val="000000"/>
          <w:kern w:val="16"/>
          <w:sz w:val="24"/>
          <w:szCs w:val="24"/>
        </w:rPr>
      </w:pPr>
    </w:p>
    <w:p w14:paraId="03380595" w14:textId="77777777" w:rsidR="009561D4" w:rsidRPr="00BF07B8" w:rsidRDefault="009561D4" w:rsidP="009561D4">
      <w:pPr>
        <w:rPr>
          <w:rFonts w:ascii="Arial" w:hAnsi="Arial" w:cs="Arial"/>
          <w:b/>
          <w:sz w:val="24"/>
          <w:szCs w:val="24"/>
        </w:rPr>
      </w:pPr>
      <w:r w:rsidRPr="00BF07B8">
        <w:rPr>
          <w:rFonts w:ascii="Arial" w:hAnsi="Arial" w:cs="Arial"/>
          <w:b/>
          <w:sz w:val="24"/>
          <w:szCs w:val="24"/>
        </w:rPr>
        <w:t>To Members of the Council</w:t>
      </w:r>
    </w:p>
    <w:p w14:paraId="76B12F51" w14:textId="4D737E11" w:rsidR="00DE0084" w:rsidRPr="00BF07B8" w:rsidRDefault="009561D4" w:rsidP="00896543">
      <w:pPr>
        <w:jc w:val="center"/>
        <w:rPr>
          <w:rFonts w:ascii="Arial" w:hAnsi="Arial" w:cs="Arial"/>
          <w:b/>
          <w:sz w:val="24"/>
          <w:szCs w:val="24"/>
        </w:rPr>
      </w:pPr>
      <w:r w:rsidRPr="00BF07B8">
        <w:rPr>
          <w:rFonts w:ascii="Arial" w:hAnsi="Arial" w:cs="Arial"/>
          <w:b/>
          <w:sz w:val="24"/>
          <w:szCs w:val="24"/>
        </w:rPr>
        <w:t>You are</w:t>
      </w:r>
      <w:r w:rsidR="00045051" w:rsidRPr="00BF07B8">
        <w:rPr>
          <w:rFonts w:ascii="Arial" w:hAnsi="Arial" w:cs="Arial"/>
          <w:b/>
          <w:sz w:val="24"/>
          <w:szCs w:val="24"/>
        </w:rPr>
        <w:t xml:space="preserve"> hereby summonsed to </w:t>
      </w:r>
      <w:r w:rsidR="00F05913" w:rsidRPr="00BF07B8">
        <w:rPr>
          <w:rFonts w:ascii="Arial" w:hAnsi="Arial" w:cs="Arial"/>
          <w:b/>
          <w:sz w:val="24"/>
          <w:szCs w:val="24"/>
        </w:rPr>
        <w:t>the</w:t>
      </w:r>
      <w:r w:rsidR="00045051" w:rsidRPr="00BF07B8">
        <w:rPr>
          <w:rFonts w:ascii="Arial" w:hAnsi="Arial" w:cs="Arial"/>
          <w:b/>
          <w:sz w:val="24"/>
          <w:szCs w:val="24"/>
        </w:rPr>
        <w:t xml:space="preserve"> meeting of the</w:t>
      </w:r>
      <w:r w:rsidR="00F05913" w:rsidRPr="00BF07B8">
        <w:rPr>
          <w:rFonts w:ascii="Arial" w:hAnsi="Arial" w:cs="Arial"/>
          <w:b/>
          <w:sz w:val="24"/>
          <w:szCs w:val="24"/>
        </w:rPr>
        <w:t xml:space="preserve"> Parish Council at 7.30pm</w:t>
      </w:r>
      <w:r w:rsidR="00127E0F" w:rsidRPr="00BF07B8">
        <w:rPr>
          <w:rFonts w:ascii="Arial" w:hAnsi="Arial" w:cs="Arial"/>
          <w:b/>
          <w:sz w:val="24"/>
          <w:szCs w:val="24"/>
        </w:rPr>
        <w:t xml:space="preserve"> on </w:t>
      </w:r>
      <w:r w:rsidR="00A92E1A">
        <w:rPr>
          <w:rFonts w:ascii="Arial" w:hAnsi="Arial" w:cs="Arial"/>
          <w:b/>
          <w:sz w:val="24"/>
          <w:szCs w:val="24"/>
        </w:rPr>
        <w:t xml:space="preserve">Monday </w:t>
      </w:r>
      <w:r w:rsidR="00321EC6">
        <w:rPr>
          <w:rFonts w:ascii="Arial" w:hAnsi="Arial" w:cs="Arial"/>
          <w:b/>
          <w:sz w:val="24"/>
          <w:szCs w:val="24"/>
        </w:rPr>
        <w:t>6</w:t>
      </w:r>
      <w:r w:rsidR="00321EC6" w:rsidRPr="00321EC6">
        <w:rPr>
          <w:rFonts w:ascii="Arial" w:hAnsi="Arial" w:cs="Arial"/>
          <w:b/>
          <w:sz w:val="24"/>
          <w:szCs w:val="24"/>
          <w:vertAlign w:val="superscript"/>
        </w:rPr>
        <w:t>th</w:t>
      </w:r>
      <w:r w:rsidR="00321EC6">
        <w:rPr>
          <w:rFonts w:ascii="Arial" w:hAnsi="Arial" w:cs="Arial"/>
          <w:b/>
          <w:sz w:val="24"/>
          <w:szCs w:val="24"/>
        </w:rPr>
        <w:t xml:space="preserve"> September</w:t>
      </w:r>
      <w:r w:rsidR="00A92E1A">
        <w:rPr>
          <w:rFonts w:ascii="Arial" w:hAnsi="Arial" w:cs="Arial"/>
          <w:b/>
          <w:sz w:val="24"/>
          <w:szCs w:val="24"/>
        </w:rPr>
        <w:t>, in the Reading Room.</w:t>
      </w:r>
      <w:r w:rsidR="00ED58F4" w:rsidRPr="00BF07B8">
        <w:rPr>
          <w:rFonts w:ascii="Arial" w:hAnsi="Arial" w:cs="Arial"/>
          <w:b/>
          <w:sz w:val="24"/>
          <w:szCs w:val="24"/>
        </w:rPr>
        <w:t xml:space="preserve"> </w:t>
      </w:r>
      <w:r w:rsidR="00321EC6">
        <w:rPr>
          <w:rFonts w:ascii="Arial" w:hAnsi="Arial" w:cs="Arial"/>
          <w:b/>
          <w:sz w:val="24"/>
          <w:szCs w:val="24"/>
        </w:rPr>
        <w:t>P</w:t>
      </w:r>
      <w:r w:rsidR="00A92E1A">
        <w:rPr>
          <w:rFonts w:ascii="Arial" w:hAnsi="Arial" w:cs="Arial"/>
          <w:b/>
          <w:sz w:val="24"/>
          <w:szCs w:val="24"/>
        </w:rPr>
        <w:t xml:space="preserve">lease </w:t>
      </w:r>
      <w:r w:rsidR="00321EC6">
        <w:rPr>
          <w:rFonts w:ascii="Arial" w:hAnsi="Arial" w:cs="Arial"/>
          <w:b/>
          <w:sz w:val="24"/>
          <w:szCs w:val="24"/>
        </w:rPr>
        <w:t xml:space="preserve">consider </w:t>
      </w:r>
      <w:r w:rsidR="00A92E1A">
        <w:rPr>
          <w:rFonts w:ascii="Arial" w:hAnsi="Arial" w:cs="Arial"/>
          <w:b/>
          <w:sz w:val="24"/>
          <w:szCs w:val="24"/>
        </w:rPr>
        <w:t>wear</w:t>
      </w:r>
      <w:r w:rsidR="00321EC6">
        <w:rPr>
          <w:rFonts w:ascii="Arial" w:hAnsi="Arial" w:cs="Arial"/>
          <w:b/>
          <w:sz w:val="24"/>
          <w:szCs w:val="24"/>
        </w:rPr>
        <w:t>ing</w:t>
      </w:r>
      <w:r w:rsidR="00A92E1A">
        <w:rPr>
          <w:rFonts w:ascii="Arial" w:hAnsi="Arial" w:cs="Arial"/>
          <w:b/>
          <w:sz w:val="24"/>
          <w:szCs w:val="24"/>
        </w:rPr>
        <w:t xml:space="preserve"> a mask.</w:t>
      </w:r>
      <w:r w:rsidR="00ED58F4" w:rsidRPr="00BF07B8">
        <w:rPr>
          <w:rFonts w:ascii="Arial" w:hAnsi="Arial" w:cs="Arial"/>
          <w:b/>
          <w:sz w:val="24"/>
          <w:szCs w:val="24"/>
        </w:rPr>
        <w:t xml:space="preserve"> </w:t>
      </w:r>
      <w:r w:rsidR="00A92E1A">
        <w:rPr>
          <w:rFonts w:ascii="Arial" w:hAnsi="Arial" w:cs="Arial"/>
          <w:b/>
          <w:sz w:val="24"/>
          <w:szCs w:val="24"/>
        </w:rPr>
        <w:t>M</w:t>
      </w:r>
      <w:r w:rsidR="00ED58F4" w:rsidRPr="00BF07B8">
        <w:rPr>
          <w:rFonts w:ascii="Arial" w:hAnsi="Arial" w:cs="Arial"/>
          <w:b/>
          <w:sz w:val="24"/>
          <w:szCs w:val="24"/>
        </w:rPr>
        <w:t xml:space="preserve">eeting documents will be able to view on </w:t>
      </w:r>
      <w:r w:rsidR="005C502C" w:rsidRPr="00BF07B8">
        <w:rPr>
          <w:rFonts w:ascii="Arial" w:hAnsi="Arial" w:cs="Arial"/>
          <w:b/>
          <w:sz w:val="24"/>
          <w:szCs w:val="24"/>
        </w:rPr>
        <w:t>http://www.westoncolville.org.uk</w:t>
      </w:r>
    </w:p>
    <w:p w14:paraId="5D6FE7A5" w14:textId="77777777" w:rsidR="008104E5" w:rsidRDefault="008104E5" w:rsidP="00F05913">
      <w:pPr>
        <w:rPr>
          <w:rFonts w:ascii="Arial" w:hAnsi="Arial" w:cs="Arial"/>
          <w:b/>
          <w:sz w:val="24"/>
          <w:szCs w:val="24"/>
        </w:rPr>
      </w:pPr>
    </w:p>
    <w:p w14:paraId="34CB3400" w14:textId="660BEAC8" w:rsidR="00045051" w:rsidRPr="00BF07B8" w:rsidRDefault="00DE0084" w:rsidP="00F05913">
      <w:pPr>
        <w:rPr>
          <w:rFonts w:ascii="Arial" w:hAnsi="Arial" w:cs="Arial"/>
          <w:b/>
          <w:sz w:val="24"/>
          <w:szCs w:val="24"/>
        </w:rPr>
      </w:pPr>
      <w:r w:rsidRPr="00BF07B8">
        <w:rPr>
          <w:rFonts w:ascii="Arial" w:hAnsi="Arial" w:cs="Arial"/>
          <w:b/>
          <w:sz w:val="24"/>
          <w:szCs w:val="24"/>
        </w:rPr>
        <w:t xml:space="preserve">Agenda </w:t>
      </w:r>
    </w:p>
    <w:p w14:paraId="6C96BA54" w14:textId="2B84171E" w:rsidR="008104E5" w:rsidRDefault="00A92E1A" w:rsidP="002E44B0">
      <w:pPr>
        <w:pStyle w:val="ListParagraph"/>
        <w:numPr>
          <w:ilvl w:val="0"/>
          <w:numId w:val="18"/>
        </w:numPr>
        <w:tabs>
          <w:tab w:val="left" w:pos="426"/>
          <w:tab w:val="left" w:pos="6300"/>
        </w:tabs>
        <w:ind w:left="709" w:hanging="283"/>
        <w:rPr>
          <w:rFonts w:ascii="Arial" w:hAnsi="Arial" w:cs="Arial"/>
          <w:b/>
          <w:sz w:val="24"/>
          <w:szCs w:val="24"/>
        </w:rPr>
      </w:pPr>
      <w:r>
        <w:rPr>
          <w:rFonts w:ascii="Arial" w:hAnsi="Arial" w:cs="Arial"/>
          <w:b/>
          <w:sz w:val="24"/>
          <w:szCs w:val="24"/>
        </w:rPr>
        <w:t>Chairman’s Welcome</w:t>
      </w:r>
    </w:p>
    <w:p w14:paraId="538E1DB9" w14:textId="592D010B" w:rsidR="00302F1D" w:rsidRPr="00A92E1A" w:rsidRDefault="009561D4" w:rsidP="002E44B0">
      <w:pPr>
        <w:pStyle w:val="ListParagraph"/>
        <w:numPr>
          <w:ilvl w:val="0"/>
          <w:numId w:val="18"/>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p>
    <w:p w14:paraId="506B806F" w14:textId="6886098B" w:rsidR="00045051" w:rsidRPr="002A5B17"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make any declarations of interest – </w:t>
      </w:r>
      <w:r w:rsidRPr="00BF07B8">
        <w:rPr>
          <w:rFonts w:ascii="Arial" w:hAnsi="Arial" w:cs="Arial"/>
          <w:sz w:val="24"/>
          <w:szCs w:val="24"/>
        </w:rPr>
        <w:t>To declare any disclosable pecuniary interests, personal interests, or personal and prejudicial interests</w:t>
      </w:r>
    </w:p>
    <w:p w14:paraId="2AFD3A35" w14:textId="0C004D2B" w:rsidR="00F34822" w:rsidRPr="00A92E1A"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Public Participation Session – </w:t>
      </w:r>
      <w:r w:rsidRPr="00BF07B8">
        <w:rPr>
          <w:rFonts w:ascii="Arial" w:hAnsi="Arial" w:cs="Arial"/>
          <w:sz w:val="24"/>
          <w:szCs w:val="24"/>
        </w:rPr>
        <w:t xml:space="preserve">The Chairman will invite questions and observations from members of the public present. A maximum time of 15 minutes will be allowed. </w:t>
      </w:r>
    </w:p>
    <w:p w14:paraId="4A11FAA7" w14:textId="34306284" w:rsidR="005C502C" w:rsidRPr="00BF07B8"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approve minutes- </w:t>
      </w:r>
      <w:r w:rsidRPr="00BF07B8">
        <w:rPr>
          <w:rFonts w:ascii="Arial" w:hAnsi="Arial" w:cs="Arial"/>
          <w:sz w:val="24"/>
          <w:szCs w:val="24"/>
        </w:rPr>
        <w:t>For the meeting of Weston Colville Parish Council on</w:t>
      </w:r>
      <w:r w:rsidR="008A7975">
        <w:rPr>
          <w:rFonts w:ascii="Arial" w:hAnsi="Arial" w:cs="Arial"/>
          <w:sz w:val="24"/>
          <w:szCs w:val="24"/>
        </w:rPr>
        <w:t xml:space="preserve"> </w:t>
      </w:r>
      <w:r w:rsidR="00A92E1A">
        <w:rPr>
          <w:rFonts w:ascii="Arial" w:hAnsi="Arial" w:cs="Arial"/>
          <w:sz w:val="24"/>
          <w:szCs w:val="24"/>
        </w:rPr>
        <w:t>5</w:t>
      </w:r>
      <w:r w:rsidR="00A92E1A" w:rsidRPr="00321EC6">
        <w:rPr>
          <w:rFonts w:ascii="Arial" w:hAnsi="Arial" w:cs="Arial"/>
          <w:sz w:val="24"/>
          <w:szCs w:val="24"/>
          <w:vertAlign w:val="superscript"/>
        </w:rPr>
        <w:t>th</w:t>
      </w:r>
      <w:r w:rsidR="00321EC6">
        <w:rPr>
          <w:rFonts w:ascii="Arial" w:hAnsi="Arial" w:cs="Arial"/>
          <w:sz w:val="24"/>
          <w:szCs w:val="24"/>
        </w:rPr>
        <w:t xml:space="preserve"> July. </w:t>
      </w:r>
    </w:p>
    <w:p w14:paraId="53133CBC" w14:textId="24A10C3A" w:rsidR="00C0733A" w:rsidRPr="00BF07B8"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To receive reports.</w:t>
      </w:r>
    </w:p>
    <w:p w14:paraId="6E289B25" w14:textId="77777777" w:rsidR="008A7975" w:rsidRDefault="00494B2C"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p>
    <w:p w14:paraId="278E7237" w14:textId="77777777" w:rsidR="000A38FF" w:rsidRPr="008A7975" w:rsidRDefault="00494B2C" w:rsidP="008A7975">
      <w:pPr>
        <w:pStyle w:val="ListParagraph"/>
        <w:tabs>
          <w:tab w:val="left" w:pos="426"/>
          <w:tab w:val="left" w:pos="6300"/>
        </w:tabs>
        <w:rPr>
          <w:rFonts w:ascii="Arial" w:hAnsi="Arial" w:cs="Arial"/>
          <w:b/>
          <w:sz w:val="24"/>
          <w:szCs w:val="24"/>
        </w:rPr>
      </w:pPr>
      <w:r w:rsidRPr="008A7975">
        <w:rPr>
          <w:rFonts w:ascii="Arial" w:hAnsi="Arial" w:cs="Arial"/>
          <w:b/>
          <w:sz w:val="24"/>
          <w:szCs w:val="24"/>
        </w:rPr>
        <w:t>To be discussed:</w:t>
      </w:r>
      <w:r w:rsidR="006E78E7" w:rsidRPr="008A7975">
        <w:rPr>
          <w:rFonts w:ascii="Arial" w:hAnsi="Arial" w:cs="Arial"/>
          <w:b/>
          <w:sz w:val="24"/>
          <w:szCs w:val="24"/>
        </w:rPr>
        <w:t xml:space="preserve"> </w:t>
      </w:r>
    </w:p>
    <w:tbl>
      <w:tblPr>
        <w:tblStyle w:val="TableGrid"/>
        <w:tblW w:w="0" w:type="auto"/>
        <w:tblInd w:w="817" w:type="dxa"/>
        <w:tblLook w:val="04A0" w:firstRow="1" w:lastRow="0" w:firstColumn="1" w:lastColumn="0" w:noHBand="0" w:noVBand="1"/>
      </w:tblPr>
      <w:tblGrid>
        <w:gridCol w:w="1924"/>
        <w:gridCol w:w="2357"/>
        <w:gridCol w:w="3172"/>
        <w:gridCol w:w="2187"/>
      </w:tblGrid>
      <w:tr w:rsidR="000A38FF" w:rsidRPr="00BF07B8" w14:paraId="6D073F0B" w14:textId="77777777" w:rsidTr="004B4A08">
        <w:tc>
          <w:tcPr>
            <w:tcW w:w="1924" w:type="dxa"/>
          </w:tcPr>
          <w:p w14:paraId="1EC08305"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2357" w:type="dxa"/>
          </w:tcPr>
          <w:p w14:paraId="5A6F24E4"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74E72301"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Proposal</w:t>
            </w:r>
          </w:p>
        </w:tc>
        <w:tc>
          <w:tcPr>
            <w:tcW w:w="2187" w:type="dxa"/>
          </w:tcPr>
          <w:p w14:paraId="6236D7F2"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Decision</w:t>
            </w:r>
          </w:p>
        </w:tc>
      </w:tr>
      <w:tr w:rsidR="00472231" w:rsidRPr="00BF07B8" w14:paraId="1964A815" w14:textId="77777777" w:rsidTr="004B4A08">
        <w:tc>
          <w:tcPr>
            <w:tcW w:w="1924" w:type="dxa"/>
          </w:tcPr>
          <w:p w14:paraId="4E22DE71" w14:textId="35EE0C07" w:rsidR="00472231" w:rsidRPr="00BF07B8" w:rsidRDefault="00FE6402" w:rsidP="002E44B0">
            <w:pPr>
              <w:rPr>
                <w:rFonts w:ascii="Arial" w:eastAsia="Calibri" w:hAnsi="Arial" w:cs="Arial"/>
                <w:b/>
                <w:bCs/>
                <w:sz w:val="24"/>
                <w:szCs w:val="24"/>
              </w:rPr>
            </w:pPr>
            <w:r w:rsidRPr="00FE6402">
              <w:rPr>
                <w:rFonts w:ascii="Arial" w:eastAsia="Calibri" w:hAnsi="Arial" w:cs="Arial"/>
                <w:b/>
                <w:bCs/>
                <w:sz w:val="24"/>
                <w:szCs w:val="24"/>
              </w:rPr>
              <w:t xml:space="preserve">21/03520/HFUL </w:t>
            </w:r>
          </w:p>
        </w:tc>
        <w:tc>
          <w:tcPr>
            <w:tcW w:w="2357" w:type="dxa"/>
          </w:tcPr>
          <w:p w14:paraId="2ABC6FA4" w14:textId="4569A400" w:rsidR="00472231" w:rsidRPr="001231E5" w:rsidRDefault="00C1138F" w:rsidP="005D2C13">
            <w:pPr>
              <w:rPr>
                <w:rFonts w:ascii="Arial" w:eastAsia="Calibri" w:hAnsi="Arial" w:cs="Arial"/>
                <w:sz w:val="24"/>
                <w:szCs w:val="24"/>
              </w:rPr>
            </w:pPr>
            <w:r w:rsidRPr="00C1138F">
              <w:rPr>
                <w:rFonts w:ascii="Arial" w:eastAsia="Calibri" w:hAnsi="Arial" w:cs="Arial"/>
                <w:sz w:val="24"/>
                <w:szCs w:val="24"/>
              </w:rPr>
              <w:t>Hill Crofts House Church End Weston Colville CB21 5PE</w:t>
            </w:r>
          </w:p>
        </w:tc>
        <w:tc>
          <w:tcPr>
            <w:tcW w:w="3172" w:type="dxa"/>
          </w:tcPr>
          <w:p w14:paraId="1A13B136" w14:textId="71BFA56B" w:rsidR="00472231" w:rsidRPr="001231E5" w:rsidRDefault="00C1138F" w:rsidP="005D2C13">
            <w:pPr>
              <w:rPr>
                <w:rFonts w:ascii="Arial" w:hAnsi="Arial" w:cs="Arial"/>
                <w:sz w:val="24"/>
                <w:szCs w:val="24"/>
              </w:rPr>
            </w:pPr>
            <w:r w:rsidRPr="00C1138F">
              <w:rPr>
                <w:rFonts w:ascii="Arial" w:hAnsi="Arial" w:cs="Arial"/>
                <w:sz w:val="24"/>
                <w:szCs w:val="24"/>
              </w:rPr>
              <w:t>Erection of a mobile timber structure</w:t>
            </w:r>
          </w:p>
        </w:tc>
        <w:tc>
          <w:tcPr>
            <w:tcW w:w="2187" w:type="dxa"/>
          </w:tcPr>
          <w:p w14:paraId="008214CD" w14:textId="5375FFBA" w:rsidR="00472231" w:rsidRPr="001231E5" w:rsidRDefault="00C1138F" w:rsidP="005D2C13">
            <w:pPr>
              <w:rPr>
                <w:rFonts w:ascii="Arial" w:hAnsi="Arial" w:cs="Arial"/>
                <w:sz w:val="24"/>
                <w:szCs w:val="24"/>
              </w:rPr>
            </w:pPr>
            <w:r w:rsidRPr="00C1138F">
              <w:rPr>
                <w:rFonts w:ascii="Arial" w:hAnsi="Arial" w:cs="Arial"/>
                <w:sz w:val="24"/>
                <w:szCs w:val="24"/>
              </w:rPr>
              <w:t>Awaiting Decision</w:t>
            </w:r>
          </w:p>
        </w:tc>
      </w:tr>
    </w:tbl>
    <w:p w14:paraId="5AEC0D1F" w14:textId="3C8BB954" w:rsidR="001231E5" w:rsidRDefault="001231E5" w:rsidP="00006CD3">
      <w:pPr>
        <w:tabs>
          <w:tab w:val="left" w:pos="426"/>
          <w:tab w:val="left" w:pos="6300"/>
        </w:tabs>
        <w:rPr>
          <w:rFonts w:ascii="Arial" w:hAnsi="Arial" w:cs="Arial"/>
          <w:b/>
          <w:sz w:val="24"/>
          <w:szCs w:val="24"/>
        </w:rPr>
      </w:pPr>
    </w:p>
    <w:p w14:paraId="67CE7468" w14:textId="73A6A3EF" w:rsidR="005C502C" w:rsidRPr="008A7975" w:rsidRDefault="00494B2C" w:rsidP="008A7975">
      <w:pPr>
        <w:tabs>
          <w:tab w:val="left" w:pos="426"/>
          <w:tab w:val="left" w:pos="6300"/>
        </w:tabs>
        <w:ind w:left="709" w:hanging="283"/>
        <w:rPr>
          <w:rFonts w:ascii="Arial" w:hAnsi="Arial" w:cs="Arial"/>
          <w:sz w:val="24"/>
          <w:szCs w:val="24"/>
        </w:rPr>
      </w:pPr>
      <w:r w:rsidRPr="008A7975">
        <w:rPr>
          <w:rFonts w:ascii="Arial" w:hAnsi="Arial" w:cs="Arial"/>
          <w:b/>
          <w:sz w:val="24"/>
          <w:szCs w:val="24"/>
        </w:rPr>
        <w:t>SCDC Decisions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2499"/>
        <w:gridCol w:w="3030"/>
        <w:gridCol w:w="2187"/>
      </w:tblGrid>
      <w:tr w:rsidR="005C502C" w:rsidRPr="00BF07B8" w14:paraId="20CFAD17" w14:textId="77777777" w:rsidTr="00321EC6">
        <w:tc>
          <w:tcPr>
            <w:tcW w:w="1924" w:type="dxa"/>
          </w:tcPr>
          <w:p w14:paraId="7654A873" w14:textId="77777777" w:rsidR="005C502C" w:rsidRPr="00BF07B8" w:rsidRDefault="005C502C" w:rsidP="002A5B17">
            <w:pPr>
              <w:rPr>
                <w:rFonts w:ascii="Arial" w:eastAsia="Calibri" w:hAnsi="Arial" w:cs="Arial"/>
                <w:b/>
                <w:bCs/>
                <w:sz w:val="24"/>
                <w:szCs w:val="24"/>
              </w:rPr>
            </w:pPr>
            <w:bookmarkStart w:id="0" w:name="_Hlk43980498"/>
            <w:r w:rsidRPr="00BF07B8">
              <w:rPr>
                <w:rFonts w:ascii="Arial" w:eastAsia="Calibri" w:hAnsi="Arial" w:cs="Arial"/>
                <w:b/>
                <w:bCs/>
                <w:sz w:val="24"/>
                <w:szCs w:val="24"/>
              </w:rPr>
              <w:t>Planning reference</w:t>
            </w:r>
          </w:p>
        </w:tc>
        <w:tc>
          <w:tcPr>
            <w:tcW w:w="2499"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030"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bookmarkEnd w:id="0"/>
      <w:tr w:rsidR="00A92E1A" w:rsidRPr="00BF07B8" w14:paraId="3A021548" w14:textId="77777777" w:rsidTr="00321EC6">
        <w:tc>
          <w:tcPr>
            <w:tcW w:w="1924" w:type="dxa"/>
          </w:tcPr>
          <w:p w14:paraId="3A6D3474" w14:textId="77777777" w:rsidR="00A92E1A" w:rsidRPr="001231E5" w:rsidRDefault="00A92E1A" w:rsidP="00A92E1A">
            <w:pPr>
              <w:rPr>
                <w:rFonts w:ascii="Arial" w:eastAsia="Calibri" w:hAnsi="Arial" w:cs="Arial"/>
                <w:b/>
                <w:bCs/>
                <w:sz w:val="24"/>
                <w:szCs w:val="24"/>
              </w:rPr>
            </w:pPr>
            <w:r w:rsidRPr="001231E5">
              <w:rPr>
                <w:rFonts w:ascii="Arial" w:eastAsia="Calibri" w:hAnsi="Arial" w:cs="Arial"/>
                <w:b/>
                <w:bCs/>
                <w:sz w:val="24"/>
                <w:szCs w:val="24"/>
              </w:rPr>
              <w:t>21/01050/LBC</w:t>
            </w:r>
            <w:r w:rsidRPr="001231E5">
              <w:rPr>
                <w:rFonts w:ascii="Arial" w:eastAsia="Calibri" w:hAnsi="Arial" w:cs="Arial"/>
                <w:b/>
                <w:bCs/>
                <w:sz w:val="24"/>
                <w:szCs w:val="24"/>
              </w:rPr>
              <w:tab/>
            </w:r>
          </w:p>
          <w:p w14:paraId="0A82217B" w14:textId="77777777" w:rsidR="00A92E1A" w:rsidRPr="001231E5" w:rsidRDefault="00A92E1A" w:rsidP="00A92E1A">
            <w:pPr>
              <w:rPr>
                <w:rFonts w:ascii="Arial" w:eastAsia="Calibri" w:hAnsi="Arial" w:cs="Arial"/>
                <w:b/>
                <w:bCs/>
                <w:sz w:val="24"/>
                <w:szCs w:val="24"/>
              </w:rPr>
            </w:pPr>
            <w:r w:rsidRPr="001231E5">
              <w:rPr>
                <w:rFonts w:ascii="Arial" w:eastAsia="Calibri" w:hAnsi="Arial" w:cs="Arial"/>
                <w:b/>
                <w:bCs/>
                <w:sz w:val="24"/>
                <w:szCs w:val="24"/>
              </w:rPr>
              <w:tab/>
            </w:r>
          </w:p>
          <w:p w14:paraId="3A07EA5D" w14:textId="3D4B2F45" w:rsidR="00A92E1A" w:rsidRPr="004B4A08" w:rsidRDefault="00A92E1A" w:rsidP="00A92E1A">
            <w:pPr>
              <w:tabs>
                <w:tab w:val="left" w:pos="426"/>
                <w:tab w:val="left" w:pos="6300"/>
              </w:tabs>
              <w:rPr>
                <w:rFonts w:ascii="Arial" w:hAnsi="Arial" w:cs="Arial"/>
                <w:b/>
                <w:bCs/>
                <w:sz w:val="24"/>
                <w:szCs w:val="24"/>
                <w:lang w:eastAsia="en-GB"/>
              </w:rPr>
            </w:pPr>
            <w:r w:rsidRPr="001231E5">
              <w:rPr>
                <w:rFonts w:ascii="Arial" w:eastAsia="Calibri" w:hAnsi="Arial" w:cs="Arial"/>
                <w:b/>
                <w:bCs/>
                <w:sz w:val="24"/>
                <w:szCs w:val="24"/>
              </w:rPr>
              <w:tab/>
            </w:r>
          </w:p>
        </w:tc>
        <w:tc>
          <w:tcPr>
            <w:tcW w:w="2499" w:type="dxa"/>
          </w:tcPr>
          <w:p w14:paraId="5CB6BFA2" w14:textId="08613DC4" w:rsidR="00A92E1A" w:rsidRPr="004B4A08" w:rsidRDefault="00A92E1A" w:rsidP="00A92E1A">
            <w:pPr>
              <w:tabs>
                <w:tab w:val="left" w:pos="426"/>
                <w:tab w:val="left" w:pos="6300"/>
              </w:tabs>
              <w:rPr>
                <w:rFonts w:ascii="Arial" w:eastAsia="Calibri" w:hAnsi="Arial" w:cs="Arial"/>
                <w:sz w:val="24"/>
                <w:szCs w:val="24"/>
              </w:rPr>
            </w:pPr>
            <w:r w:rsidRPr="001231E5">
              <w:rPr>
                <w:rFonts w:ascii="Arial" w:eastAsia="Calibri" w:hAnsi="Arial" w:cs="Arial"/>
                <w:sz w:val="24"/>
                <w:szCs w:val="24"/>
              </w:rPr>
              <w:t>73 Common Road Weston Colville CB21 5NS</w:t>
            </w:r>
          </w:p>
        </w:tc>
        <w:tc>
          <w:tcPr>
            <w:tcW w:w="3030" w:type="dxa"/>
          </w:tcPr>
          <w:p w14:paraId="69E29F7D" w14:textId="158B3790" w:rsidR="00A92E1A" w:rsidRPr="004B4A08" w:rsidRDefault="00A92E1A" w:rsidP="00A92E1A">
            <w:pPr>
              <w:tabs>
                <w:tab w:val="left" w:pos="426"/>
                <w:tab w:val="left" w:pos="6300"/>
              </w:tabs>
              <w:rPr>
                <w:rFonts w:ascii="Arial" w:hAnsi="Arial" w:cs="Arial"/>
                <w:sz w:val="24"/>
                <w:szCs w:val="24"/>
                <w:lang w:eastAsia="en-GB"/>
              </w:rPr>
            </w:pPr>
            <w:r w:rsidRPr="001231E5">
              <w:rPr>
                <w:rFonts w:ascii="Arial" w:hAnsi="Arial" w:cs="Arial"/>
                <w:sz w:val="24"/>
                <w:szCs w:val="24"/>
              </w:rPr>
              <w:t>Superstructure repair and reinstatement works following flash flood damage</w:t>
            </w:r>
          </w:p>
        </w:tc>
        <w:tc>
          <w:tcPr>
            <w:tcW w:w="2187" w:type="dxa"/>
          </w:tcPr>
          <w:p w14:paraId="360D5EFE" w14:textId="7A100CF9" w:rsidR="00A92E1A" w:rsidRPr="004B4A08" w:rsidRDefault="00FE6402" w:rsidP="00A92E1A">
            <w:pPr>
              <w:tabs>
                <w:tab w:val="left" w:pos="426"/>
                <w:tab w:val="left" w:pos="6300"/>
              </w:tabs>
              <w:rPr>
                <w:rFonts w:ascii="Arial" w:hAnsi="Arial" w:cs="Arial"/>
                <w:sz w:val="24"/>
                <w:szCs w:val="24"/>
              </w:rPr>
            </w:pPr>
            <w:r>
              <w:rPr>
                <w:rFonts w:ascii="Arial" w:hAnsi="Arial" w:cs="Arial"/>
                <w:sz w:val="24"/>
                <w:szCs w:val="24"/>
              </w:rPr>
              <w:t>Approved</w:t>
            </w:r>
          </w:p>
        </w:tc>
      </w:tr>
      <w:tr w:rsidR="00321EC6" w:rsidRPr="001231E5" w14:paraId="7CFA5972" w14:textId="77777777" w:rsidTr="00321EC6">
        <w:tc>
          <w:tcPr>
            <w:tcW w:w="1924" w:type="dxa"/>
          </w:tcPr>
          <w:p w14:paraId="397C7530"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21/02464/HFUL</w:t>
            </w:r>
          </w:p>
          <w:p w14:paraId="76A88BD3" w14:textId="77777777" w:rsidR="00321EC6" w:rsidRPr="00BF07B8" w:rsidRDefault="00321EC6" w:rsidP="003F1A26">
            <w:pPr>
              <w:rPr>
                <w:rFonts w:ascii="Arial" w:eastAsia="Calibri" w:hAnsi="Arial" w:cs="Arial"/>
                <w:b/>
                <w:bCs/>
                <w:sz w:val="24"/>
                <w:szCs w:val="24"/>
              </w:rPr>
            </w:pPr>
            <w:r w:rsidRPr="002E44B0">
              <w:rPr>
                <w:rFonts w:ascii="Arial" w:eastAsia="Calibri" w:hAnsi="Arial" w:cs="Arial"/>
                <w:b/>
                <w:bCs/>
                <w:sz w:val="24"/>
                <w:szCs w:val="24"/>
              </w:rPr>
              <w:t xml:space="preserve"> </w:t>
            </w:r>
          </w:p>
        </w:tc>
        <w:tc>
          <w:tcPr>
            <w:tcW w:w="2499" w:type="dxa"/>
          </w:tcPr>
          <w:p w14:paraId="3B09123E" w14:textId="77777777" w:rsidR="00321EC6" w:rsidRPr="001231E5" w:rsidRDefault="00321EC6" w:rsidP="003F1A26">
            <w:pPr>
              <w:rPr>
                <w:rFonts w:ascii="Arial" w:eastAsia="Calibri" w:hAnsi="Arial" w:cs="Arial"/>
                <w:sz w:val="24"/>
                <w:szCs w:val="24"/>
              </w:rPr>
            </w:pPr>
            <w:r w:rsidRPr="002E44B0">
              <w:rPr>
                <w:rFonts w:ascii="Arial" w:eastAsia="Calibri" w:hAnsi="Arial" w:cs="Arial"/>
                <w:sz w:val="24"/>
                <w:szCs w:val="24"/>
              </w:rPr>
              <w:t>Linnet Hall Barn Road To Linnet Hall Weston Colville CB21 5PF</w:t>
            </w:r>
          </w:p>
        </w:tc>
        <w:tc>
          <w:tcPr>
            <w:tcW w:w="3030" w:type="dxa"/>
          </w:tcPr>
          <w:p w14:paraId="660DA046" w14:textId="77777777" w:rsidR="00321EC6" w:rsidRPr="001231E5" w:rsidRDefault="00321EC6" w:rsidP="003F1A26">
            <w:pPr>
              <w:rPr>
                <w:rFonts w:ascii="Arial" w:hAnsi="Arial" w:cs="Arial"/>
                <w:sz w:val="24"/>
                <w:szCs w:val="24"/>
              </w:rPr>
            </w:pPr>
            <w:r w:rsidRPr="002E44B0">
              <w:rPr>
                <w:rFonts w:ascii="Arial" w:hAnsi="Arial" w:cs="Arial"/>
                <w:sz w:val="24"/>
                <w:szCs w:val="24"/>
              </w:rPr>
              <w:t>Construction of detached building comprising two stables and a workshop/store</w:t>
            </w:r>
          </w:p>
        </w:tc>
        <w:tc>
          <w:tcPr>
            <w:tcW w:w="2187" w:type="dxa"/>
          </w:tcPr>
          <w:p w14:paraId="33CA8FC5" w14:textId="666359EC" w:rsidR="00321EC6" w:rsidRPr="001231E5" w:rsidRDefault="00321EC6" w:rsidP="003F1A26">
            <w:pPr>
              <w:rPr>
                <w:rFonts w:ascii="Arial" w:hAnsi="Arial" w:cs="Arial"/>
                <w:sz w:val="24"/>
                <w:szCs w:val="24"/>
              </w:rPr>
            </w:pPr>
            <w:r>
              <w:rPr>
                <w:rFonts w:ascii="Arial" w:hAnsi="Arial" w:cs="Arial"/>
                <w:sz w:val="24"/>
                <w:szCs w:val="24"/>
              </w:rPr>
              <w:t>Approved</w:t>
            </w:r>
          </w:p>
        </w:tc>
      </w:tr>
      <w:tr w:rsidR="00321EC6" w:rsidRPr="001231E5" w14:paraId="24E022EC" w14:textId="77777777" w:rsidTr="00321EC6">
        <w:tc>
          <w:tcPr>
            <w:tcW w:w="1924" w:type="dxa"/>
          </w:tcPr>
          <w:p w14:paraId="2B46654C"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21/02431/LBC</w:t>
            </w:r>
          </w:p>
          <w:p w14:paraId="46A8EA41"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21/02430/HFUL</w:t>
            </w:r>
          </w:p>
        </w:tc>
        <w:tc>
          <w:tcPr>
            <w:tcW w:w="2499" w:type="dxa"/>
          </w:tcPr>
          <w:p w14:paraId="592F8AB1" w14:textId="77777777" w:rsidR="00321EC6" w:rsidRPr="002E44B0" w:rsidRDefault="00321EC6" w:rsidP="003F1A26">
            <w:pPr>
              <w:rPr>
                <w:rFonts w:ascii="Arial" w:eastAsia="Calibri" w:hAnsi="Arial" w:cs="Arial"/>
                <w:sz w:val="24"/>
                <w:szCs w:val="24"/>
              </w:rPr>
            </w:pPr>
            <w:r w:rsidRPr="002E44B0">
              <w:rPr>
                <w:rFonts w:ascii="Arial" w:eastAsia="Calibri" w:hAnsi="Arial" w:cs="Arial"/>
                <w:sz w:val="24"/>
                <w:szCs w:val="24"/>
              </w:rPr>
              <w:t>Coven Wood Cottage Mill Hill Weston Colville CB21 5NY</w:t>
            </w:r>
          </w:p>
        </w:tc>
        <w:tc>
          <w:tcPr>
            <w:tcW w:w="3030" w:type="dxa"/>
          </w:tcPr>
          <w:p w14:paraId="0FE8824B" w14:textId="77777777" w:rsidR="00321EC6" w:rsidRPr="002E44B0" w:rsidRDefault="00321EC6" w:rsidP="003F1A26">
            <w:pPr>
              <w:rPr>
                <w:rFonts w:ascii="Arial" w:hAnsi="Arial" w:cs="Arial"/>
                <w:sz w:val="24"/>
                <w:szCs w:val="24"/>
              </w:rPr>
            </w:pPr>
            <w:r w:rsidRPr="002E44B0">
              <w:rPr>
                <w:rFonts w:ascii="Arial" w:hAnsi="Arial" w:cs="Arial"/>
                <w:sz w:val="24"/>
                <w:szCs w:val="24"/>
              </w:rPr>
              <w:t>Restore lower section of thatched roof to pan tiling</w:t>
            </w:r>
          </w:p>
        </w:tc>
        <w:tc>
          <w:tcPr>
            <w:tcW w:w="2187" w:type="dxa"/>
          </w:tcPr>
          <w:p w14:paraId="65DB307D" w14:textId="77777777" w:rsidR="00321EC6" w:rsidRPr="001231E5" w:rsidRDefault="00321EC6" w:rsidP="003F1A26">
            <w:pPr>
              <w:rPr>
                <w:rFonts w:ascii="Arial" w:hAnsi="Arial" w:cs="Arial"/>
                <w:sz w:val="24"/>
                <w:szCs w:val="24"/>
              </w:rPr>
            </w:pPr>
            <w:r>
              <w:rPr>
                <w:rFonts w:ascii="Arial" w:hAnsi="Arial" w:cs="Arial"/>
                <w:sz w:val="24"/>
                <w:szCs w:val="24"/>
              </w:rPr>
              <w:t>Awaiting Decision</w:t>
            </w:r>
          </w:p>
        </w:tc>
      </w:tr>
      <w:tr w:rsidR="00321EC6" w:rsidRPr="001231E5" w14:paraId="6850D41F" w14:textId="77777777" w:rsidTr="00321EC6">
        <w:tc>
          <w:tcPr>
            <w:tcW w:w="1924" w:type="dxa"/>
          </w:tcPr>
          <w:p w14:paraId="45A886B5"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21/02590/HFUL</w:t>
            </w:r>
          </w:p>
          <w:p w14:paraId="6D44B8D3" w14:textId="77777777" w:rsidR="00321EC6" w:rsidRPr="002E44B0" w:rsidRDefault="00321EC6" w:rsidP="003F1A26">
            <w:pPr>
              <w:rPr>
                <w:rFonts w:ascii="Arial" w:eastAsia="Calibri" w:hAnsi="Arial" w:cs="Arial"/>
                <w:b/>
                <w:bCs/>
                <w:sz w:val="24"/>
                <w:szCs w:val="24"/>
              </w:rPr>
            </w:pPr>
          </w:p>
        </w:tc>
        <w:tc>
          <w:tcPr>
            <w:tcW w:w="2499" w:type="dxa"/>
          </w:tcPr>
          <w:p w14:paraId="00736626" w14:textId="77777777" w:rsidR="00321EC6" w:rsidRPr="002E44B0" w:rsidRDefault="00321EC6" w:rsidP="003F1A26">
            <w:pPr>
              <w:rPr>
                <w:rFonts w:ascii="Arial" w:eastAsia="Calibri" w:hAnsi="Arial" w:cs="Arial"/>
                <w:sz w:val="24"/>
                <w:szCs w:val="24"/>
              </w:rPr>
            </w:pPr>
            <w:r w:rsidRPr="002E44B0">
              <w:rPr>
                <w:rFonts w:ascii="Arial" w:eastAsia="Calibri" w:hAnsi="Arial" w:cs="Arial"/>
                <w:sz w:val="24"/>
                <w:szCs w:val="24"/>
              </w:rPr>
              <w:t>44 Mill Hill Weston Colville CB21 5NY</w:t>
            </w:r>
          </w:p>
        </w:tc>
        <w:tc>
          <w:tcPr>
            <w:tcW w:w="3030" w:type="dxa"/>
          </w:tcPr>
          <w:p w14:paraId="66227E11" w14:textId="77777777" w:rsidR="00321EC6" w:rsidRPr="002E44B0" w:rsidRDefault="00321EC6" w:rsidP="003F1A26">
            <w:pPr>
              <w:rPr>
                <w:rFonts w:ascii="Arial" w:hAnsi="Arial" w:cs="Arial"/>
                <w:sz w:val="24"/>
                <w:szCs w:val="24"/>
              </w:rPr>
            </w:pPr>
            <w:r w:rsidRPr="002E44B0">
              <w:rPr>
                <w:rFonts w:ascii="Arial" w:hAnsi="Arial" w:cs="Arial"/>
                <w:sz w:val="24"/>
                <w:szCs w:val="24"/>
              </w:rPr>
              <w:t>Two storey rear extension</w:t>
            </w:r>
          </w:p>
        </w:tc>
        <w:tc>
          <w:tcPr>
            <w:tcW w:w="2187" w:type="dxa"/>
          </w:tcPr>
          <w:p w14:paraId="544B5035" w14:textId="77777777" w:rsidR="00321EC6" w:rsidRPr="001231E5" w:rsidRDefault="00321EC6" w:rsidP="003F1A26">
            <w:pPr>
              <w:rPr>
                <w:rFonts w:ascii="Arial" w:hAnsi="Arial" w:cs="Arial"/>
                <w:sz w:val="24"/>
                <w:szCs w:val="24"/>
              </w:rPr>
            </w:pPr>
            <w:r>
              <w:rPr>
                <w:rFonts w:ascii="Arial" w:hAnsi="Arial" w:cs="Arial"/>
                <w:sz w:val="24"/>
                <w:szCs w:val="24"/>
              </w:rPr>
              <w:t>Awaiting Decision</w:t>
            </w:r>
          </w:p>
        </w:tc>
      </w:tr>
    </w:tbl>
    <w:p w14:paraId="6E169E8A" w14:textId="77777777" w:rsidR="005741B4" w:rsidRPr="009421EF" w:rsidRDefault="005741B4" w:rsidP="009421EF">
      <w:pPr>
        <w:tabs>
          <w:tab w:val="left" w:pos="426"/>
          <w:tab w:val="left" w:pos="6300"/>
        </w:tabs>
        <w:rPr>
          <w:rFonts w:ascii="Arial" w:hAnsi="Arial" w:cs="Arial"/>
          <w:sz w:val="24"/>
          <w:szCs w:val="24"/>
        </w:rPr>
      </w:pPr>
    </w:p>
    <w:p w14:paraId="56D37AD0" w14:textId="175C2802" w:rsidR="00BE4C85" w:rsidRPr="00305196" w:rsidRDefault="00D96693" w:rsidP="00305196">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Matters for the Council to discuss/vote on</w:t>
      </w:r>
    </w:p>
    <w:p w14:paraId="35FF3453" w14:textId="52E5383E" w:rsidR="0064799F" w:rsidRPr="00180189" w:rsidRDefault="00BE4C85" w:rsidP="00180189">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Covid Community Champion </w:t>
      </w:r>
      <w:r>
        <w:rPr>
          <w:rFonts w:ascii="Arial" w:hAnsi="Arial" w:cs="Arial"/>
          <w:bCs/>
          <w:sz w:val="24"/>
          <w:szCs w:val="24"/>
        </w:rPr>
        <w:t>– To receive a letter from Lucy Frazer MP and determine actions.</w:t>
      </w:r>
      <w:r w:rsidR="00141B5B">
        <w:rPr>
          <w:rFonts w:ascii="Arial" w:hAnsi="Arial" w:cs="Arial"/>
          <w:bCs/>
          <w:sz w:val="24"/>
          <w:szCs w:val="24"/>
        </w:rPr>
        <w:t xml:space="preserve"> </w:t>
      </w:r>
      <w:r w:rsidR="0064799F" w:rsidRPr="00180189">
        <w:rPr>
          <w:rFonts w:ascii="Arial" w:hAnsi="Arial" w:cs="Arial"/>
          <w:b/>
          <w:sz w:val="24"/>
          <w:szCs w:val="24"/>
        </w:rPr>
        <w:t xml:space="preserve"> </w:t>
      </w:r>
    </w:p>
    <w:p w14:paraId="4DE2879E" w14:textId="7F8BDE31" w:rsidR="0064799F" w:rsidRPr="00305196" w:rsidRDefault="0064799F" w:rsidP="0033133E">
      <w:pPr>
        <w:pStyle w:val="ListParagraph"/>
        <w:numPr>
          <w:ilvl w:val="1"/>
          <w:numId w:val="11"/>
        </w:numPr>
        <w:tabs>
          <w:tab w:val="left" w:pos="709"/>
          <w:tab w:val="left" w:pos="5670"/>
        </w:tabs>
        <w:rPr>
          <w:rFonts w:ascii="Arial" w:hAnsi="Arial" w:cs="Arial"/>
          <w:bCs/>
          <w:sz w:val="24"/>
          <w:szCs w:val="24"/>
        </w:rPr>
      </w:pPr>
      <w:r>
        <w:rPr>
          <w:rFonts w:ascii="Arial" w:hAnsi="Arial" w:cs="Arial"/>
          <w:b/>
          <w:sz w:val="24"/>
          <w:szCs w:val="24"/>
        </w:rPr>
        <w:t xml:space="preserve"> R</w:t>
      </w:r>
      <w:r w:rsidRPr="0064799F">
        <w:rPr>
          <w:rFonts w:ascii="Arial" w:hAnsi="Arial" w:cs="Arial"/>
          <w:b/>
          <w:sz w:val="24"/>
          <w:szCs w:val="24"/>
        </w:rPr>
        <w:t xml:space="preserve">eview of policies </w:t>
      </w:r>
      <w:r w:rsidR="009B76BE">
        <w:rPr>
          <w:rFonts w:ascii="Arial" w:hAnsi="Arial" w:cs="Arial"/>
          <w:b/>
          <w:sz w:val="24"/>
          <w:szCs w:val="24"/>
        </w:rPr>
        <w:t xml:space="preserve">– </w:t>
      </w:r>
      <w:r w:rsidR="009B76BE" w:rsidRPr="00305196">
        <w:rPr>
          <w:rFonts w:ascii="Arial" w:hAnsi="Arial" w:cs="Arial"/>
          <w:bCs/>
          <w:sz w:val="24"/>
          <w:szCs w:val="24"/>
        </w:rPr>
        <w:t xml:space="preserve">The following policies require </w:t>
      </w:r>
      <w:r w:rsidR="00305196" w:rsidRPr="00305196">
        <w:rPr>
          <w:rFonts w:ascii="Arial" w:hAnsi="Arial" w:cs="Arial"/>
          <w:bCs/>
          <w:sz w:val="24"/>
          <w:szCs w:val="24"/>
        </w:rPr>
        <w:t xml:space="preserve">reviewing and re-adopting: </w:t>
      </w:r>
      <w:r w:rsidR="009B76BE" w:rsidRPr="00305196">
        <w:rPr>
          <w:rFonts w:ascii="Arial" w:hAnsi="Arial" w:cs="Arial"/>
          <w:bCs/>
          <w:sz w:val="24"/>
          <w:szCs w:val="24"/>
        </w:rPr>
        <w:t>Health and Safety, Risk Assessment, Equality</w:t>
      </w:r>
      <w:r w:rsidR="00305196">
        <w:rPr>
          <w:rFonts w:ascii="Arial" w:hAnsi="Arial" w:cs="Arial"/>
          <w:bCs/>
          <w:sz w:val="24"/>
          <w:szCs w:val="24"/>
        </w:rPr>
        <w:t xml:space="preserve"> Policy</w:t>
      </w:r>
      <w:r w:rsidR="009B76BE" w:rsidRPr="00305196">
        <w:rPr>
          <w:rFonts w:ascii="Arial" w:hAnsi="Arial" w:cs="Arial"/>
          <w:bCs/>
          <w:sz w:val="24"/>
          <w:szCs w:val="24"/>
        </w:rPr>
        <w:t xml:space="preserve">, </w:t>
      </w:r>
      <w:r w:rsidR="00305196">
        <w:rPr>
          <w:rFonts w:ascii="Arial" w:hAnsi="Arial" w:cs="Arial"/>
          <w:bCs/>
          <w:sz w:val="24"/>
          <w:szCs w:val="24"/>
        </w:rPr>
        <w:t xml:space="preserve">and </w:t>
      </w:r>
      <w:r w:rsidR="009B76BE" w:rsidRPr="00305196">
        <w:rPr>
          <w:rFonts w:ascii="Arial" w:hAnsi="Arial" w:cs="Arial"/>
          <w:bCs/>
          <w:sz w:val="24"/>
          <w:szCs w:val="24"/>
        </w:rPr>
        <w:t>Standing Orders</w:t>
      </w:r>
      <w:r w:rsidR="00305196">
        <w:rPr>
          <w:rFonts w:ascii="Arial" w:hAnsi="Arial" w:cs="Arial"/>
          <w:bCs/>
          <w:sz w:val="24"/>
          <w:szCs w:val="24"/>
        </w:rPr>
        <w:t xml:space="preserve">. </w:t>
      </w:r>
    </w:p>
    <w:p w14:paraId="4492BAF4" w14:textId="4C85A651" w:rsidR="00593902" w:rsidRPr="00160AE8" w:rsidRDefault="00593902" w:rsidP="0033133E">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Defibrillator – </w:t>
      </w:r>
      <w:r w:rsidR="000B5FCF">
        <w:rPr>
          <w:rFonts w:ascii="Arial" w:hAnsi="Arial" w:cs="Arial"/>
          <w:bCs/>
          <w:sz w:val="24"/>
          <w:szCs w:val="24"/>
        </w:rPr>
        <w:t xml:space="preserve">To establish a working party to clean up the defibrillator cabinet, and </w:t>
      </w:r>
      <w:r w:rsidR="00180189">
        <w:rPr>
          <w:rFonts w:ascii="Arial" w:hAnsi="Arial" w:cs="Arial"/>
          <w:bCs/>
          <w:sz w:val="24"/>
          <w:szCs w:val="24"/>
        </w:rPr>
        <w:t xml:space="preserve">carry out regular monthly checks. A new battery and pads have been ordered, although they will not be dispatched until payment has been received. To determine actions.   </w:t>
      </w:r>
    </w:p>
    <w:p w14:paraId="203E56F0" w14:textId="5E6E2F1A" w:rsidR="00A5687A" w:rsidRDefault="00A5687A" w:rsidP="0033133E">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lastRenderedPageBreak/>
        <w:t xml:space="preserve">Highways actions at the Ford on Horseshoe Lane </w:t>
      </w:r>
      <w:r w:rsidR="00FE2A05">
        <w:rPr>
          <w:rFonts w:ascii="Arial" w:hAnsi="Arial" w:cs="Arial"/>
          <w:b/>
          <w:sz w:val="24"/>
          <w:szCs w:val="24"/>
        </w:rPr>
        <w:t>–</w:t>
      </w:r>
      <w:r>
        <w:rPr>
          <w:rFonts w:ascii="Arial" w:hAnsi="Arial" w:cs="Arial"/>
          <w:b/>
          <w:sz w:val="24"/>
          <w:szCs w:val="24"/>
        </w:rPr>
        <w:t xml:space="preserve"> </w:t>
      </w:r>
      <w:r w:rsidR="00FE2A05">
        <w:rPr>
          <w:rFonts w:ascii="Arial" w:hAnsi="Arial" w:cs="Arial"/>
          <w:bCs/>
          <w:sz w:val="24"/>
          <w:szCs w:val="24"/>
        </w:rPr>
        <w:t xml:space="preserve">To receive an update and determine actions. </w:t>
      </w:r>
    </w:p>
    <w:p w14:paraId="0FD05842" w14:textId="0E564FC1" w:rsidR="00160AE8" w:rsidRPr="00305196" w:rsidRDefault="00160AE8" w:rsidP="0033133E">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Dog Waste Bin – </w:t>
      </w:r>
      <w:r w:rsidR="000B5FCF">
        <w:rPr>
          <w:rFonts w:ascii="Arial" w:hAnsi="Arial" w:cs="Arial"/>
          <w:bCs/>
          <w:sz w:val="24"/>
          <w:szCs w:val="24"/>
        </w:rPr>
        <w:t>SCDC have determined that as there is a dog waste bin at the top of Horseshoe Lane, and there was no evidence of a lot of waste on the paths near the ford, that they would not provide a bin (combined dog waste and litter bin). The suggestion was that the Council purchase the bin, and pay for it to be emptied, and that it should be sited near the former garage plot. T</w:t>
      </w:r>
      <w:r>
        <w:rPr>
          <w:rFonts w:ascii="Arial" w:hAnsi="Arial" w:cs="Arial"/>
          <w:bCs/>
          <w:sz w:val="24"/>
          <w:szCs w:val="24"/>
        </w:rPr>
        <w:t xml:space="preserve">o determine actions. </w:t>
      </w:r>
    </w:p>
    <w:p w14:paraId="708BC2E6" w14:textId="2ACF4BE4" w:rsidR="006B629D" w:rsidRPr="00006CD3" w:rsidRDefault="006B629D" w:rsidP="00006CD3">
      <w:pPr>
        <w:pStyle w:val="ListParagraph"/>
        <w:numPr>
          <w:ilvl w:val="1"/>
          <w:numId w:val="11"/>
        </w:numPr>
        <w:tabs>
          <w:tab w:val="left" w:pos="709"/>
          <w:tab w:val="left" w:pos="5670"/>
        </w:tabs>
        <w:rPr>
          <w:rFonts w:ascii="Arial" w:hAnsi="Arial" w:cs="Arial"/>
          <w:b/>
          <w:sz w:val="24"/>
          <w:szCs w:val="24"/>
        </w:rPr>
      </w:pPr>
      <w:bookmarkStart w:id="1" w:name="_GoBack"/>
      <w:bookmarkEnd w:id="1"/>
      <w:r>
        <w:rPr>
          <w:rFonts w:ascii="Arial" w:hAnsi="Arial" w:cs="Arial"/>
          <w:b/>
          <w:sz w:val="24"/>
          <w:szCs w:val="24"/>
        </w:rPr>
        <w:t xml:space="preserve">ZCC 6 Free Trees from SCDC – </w:t>
      </w:r>
      <w:r>
        <w:rPr>
          <w:rFonts w:ascii="Arial" w:hAnsi="Arial" w:cs="Arial"/>
          <w:bCs/>
          <w:sz w:val="24"/>
          <w:szCs w:val="24"/>
        </w:rPr>
        <w:t>To determine whether to apply for free trees.</w:t>
      </w:r>
    </w:p>
    <w:p w14:paraId="2E6C5E65" w14:textId="5C814236" w:rsidR="00573145" w:rsidRPr="00B73574" w:rsidRDefault="00C83FDD" w:rsidP="00B73574">
      <w:pPr>
        <w:pStyle w:val="ListParagraph"/>
        <w:numPr>
          <w:ilvl w:val="0"/>
          <w:numId w:val="11"/>
        </w:numPr>
        <w:tabs>
          <w:tab w:val="left" w:pos="709"/>
          <w:tab w:val="left" w:pos="5670"/>
        </w:tabs>
        <w:rPr>
          <w:rFonts w:ascii="Arial" w:hAnsi="Arial" w:cs="Arial"/>
          <w:b/>
          <w:sz w:val="24"/>
          <w:szCs w:val="24"/>
        </w:rPr>
      </w:pPr>
      <w:r w:rsidRPr="00B73574">
        <w:rPr>
          <w:rFonts w:ascii="Arial" w:hAnsi="Arial" w:cs="Arial"/>
          <w:b/>
          <w:sz w:val="24"/>
          <w:szCs w:val="24"/>
        </w:rPr>
        <w:t xml:space="preserve">Matters </w:t>
      </w:r>
      <w:r w:rsidR="00EE4CC4" w:rsidRPr="00B73574">
        <w:rPr>
          <w:rFonts w:ascii="Arial" w:hAnsi="Arial" w:cs="Arial"/>
          <w:b/>
          <w:sz w:val="24"/>
          <w:szCs w:val="24"/>
        </w:rPr>
        <w:t xml:space="preserve">In hand / </w:t>
      </w:r>
      <w:r w:rsidRPr="00B73574">
        <w:rPr>
          <w:rFonts w:ascii="Arial" w:hAnsi="Arial" w:cs="Arial"/>
          <w:b/>
          <w:sz w:val="24"/>
          <w:szCs w:val="24"/>
        </w:rPr>
        <w:t xml:space="preserve">Arising </w:t>
      </w:r>
      <w:r w:rsidR="00183281" w:rsidRPr="00B73574">
        <w:rPr>
          <w:rFonts w:ascii="Arial" w:hAnsi="Arial" w:cs="Arial"/>
          <w:b/>
          <w:sz w:val="24"/>
          <w:szCs w:val="24"/>
        </w:rPr>
        <w:t>since last meeting</w:t>
      </w:r>
    </w:p>
    <w:p w14:paraId="173DB2B8" w14:textId="026058CC" w:rsidR="00305196" w:rsidRDefault="00305196" w:rsidP="000D3DAA">
      <w:pPr>
        <w:pStyle w:val="ListParagraph"/>
        <w:numPr>
          <w:ilvl w:val="1"/>
          <w:numId w:val="11"/>
        </w:numPr>
        <w:tabs>
          <w:tab w:val="left" w:pos="426"/>
          <w:tab w:val="left" w:pos="709"/>
        </w:tabs>
        <w:ind w:left="1134" w:hanging="708"/>
        <w:rPr>
          <w:rFonts w:ascii="Arial" w:hAnsi="Arial" w:cs="Arial"/>
          <w:b/>
          <w:sz w:val="24"/>
          <w:szCs w:val="24"/>
        </w:rPr>
      </w:pPr>
      <w:r>
        <w:rPr>
          <w:rFonts w:ascii="Arial" w:hAnsi="Arial" w:cs="Arial"/>
          <w:b/>
          <w:sz w:val="24"/>
          <w:szCs w:val="24"/>
        </w:rPr>
        <w:t xml:space="preserve">Flooding </w:t>
      </w:r>
      <w:r>
        <w:rPr>
          <w:rFonts w:ascii="Arial" w:hAnsi="Arial" w:cs="Arial"/>
          <w:bCs/>
          <w:sz w:val="24"/>
          <w:szCs w:val="24"/>
        </w:rPr>
        <w:t xml:space="preserve">– To receive an update. </w:t>
      </w:r>
    </w:p>
    <w:p w14:paraId="114F0C8F" w14:textId="4577928B" w:rsidR="00A0629D" w:rsidRPr="00BF07B8" w:rsidRDefault="00A0629D" w:rsidP="000D3DAA">
      <w:pPr>
        <w:pStyle w:val="ListParagraph"/>
        <w:numPr>
          <w:ilvl w:val="1"/>
          <w:numId w:val="11"/>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To </w:t>
      </w:r>
      <w:r w:rsidR="004B4A08">
        <w:rPr>
          <w:rFonts w:ascii="Arial" w:hAnsi="Arial" w:cs="Arial"/>
          <w:sz w:val="24"/>
          <w:szCs w:val="24"/>
        </w:rPr>
        <w:t>receive a report.</w:t>
      </w:r>
      <w:r w:rsidR="005741B4">
        <w:rPr>
          <w:rFonts w:ascii="Arial" w:hAnsi="Arial" w:cs="Arial"/>
          <w:sz w:val="24"/>
          <w:szCs w:val="24"/>
        </w:rPr>
        <w:t xml:space="preserve"> </w:t>
      </w:r>
    </w:p>
    <w:p w14:paraId="1BF86993" w14:textId="2135C749" w:rsidR="00472231" w:rsidRPr="009B76BE" w:rsidRDefault="00F915B9" w:rsidP="000D3DAA">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Pr="00BF07B8">
        <w:rPr>
          <w:rFonts w:ascii="Arial" w:hAnsi="Arial" w:cs="Arial"/>
          <w:sz w:val="24"/>
          <w:szCs w:val="24"/>
        </w:rPr>
        <w:t xml:space="preserve">To receive </w:t>
      </w:r>
      <w:r w:rsidR="00C0733A" w:rsidRPr="00BF07B8">
        <w:rPr>
          <w:rFonts w:ascii="Arial" w:hAnsi="Arial" w:cs="Arial"/>
          <w:sz w:val="24"/>
          <w:szCs w:val="24"/>
        </w:rPr>
        <w:t>a</w:t>
      </w:r>
      <w:r w:rsidR="000E2B06" w:rsidRPr="00BF07B8">
        <w:rPr>
          <w:rFonts w:ascii="Arial" w:hAnsi="Arial" w:cs="Arial"/>
          <w:sz w:val="24"/>
          <w:szCs w:val="24"/>
        </w:rPr>
        <w:t>n update.</w:t>
      </w:r>
    </w:p>
    <w:p w14:paraId="723E2EA4" w14:textId="4C0A22D1" w:rsidR="00BE4C85" w:rsidRPr="00006CD3" w:rsidRDefault="009B76BE" w:rsidP="00BE4C85">
      <w:pPr>
        <w:pStyle w:val="ListParagraph"/>
        <w:numPr>
          <w:ilvl w:val="1"/>
          <w:numId w:val="11"/>
        </w:numPr>
        <w:tabs>
          <w:tab w:val="left" w:pos="709"/>
          <w:tab w:val="left" w:pos="1134"/>
        </w:tabs>
        <w:ind w:left="567" w:hanging="141"/>
        <w:rPr>
          <w:rFonts w:ascii="Arial" w:hAnsi="Arial" w:cs="Arial"/>
          <w:b/>
          <w:sz w:val="24"/>
          <w:szCs w:val="24"/>
        </w:rPr>
      </w:pPr>
      <w:r w:rsidRPr="0064799F">
        <w:rPr>
          <w:rFonts w:ascii="Arial" w:hAnsi="Arial" w:cs="Arial"/>
          <w:b/>
          <w:sz w:val="24"/>
          <w:szCs w:val="24"/>
        </w:rPr>
        <w:t>Platinum Jubilee event</w:t>
      </w:r>
      <w:r>
        <w:rPr>
          <w:rFonts w:ascii="Arial" w:hAnsi="Arial" w:cs="Arial"/>
          <w:b/>
          <w:sz w:val="24"/>
          <w:szCs w:val="24"/>
        </w:rPr>
        <w:t xml:space="preserve"> </w:t>
      </w:r>
      <w:r>
        <w:rPr>
          <w:rFonts w:ascii="Arial" w:hAnsi="Arial" w:cs="Arial"/>
          <w:bCs/>
          <w:sz w:val="24"/>
          <w:szCs w:val="24"/>
        </w:rPr>
        <w:t>– To determine actions and budget</w:t>
      </w:r>
    </w:p>
    <w:p w14:paraId="7375ADF9" w14:textId="104CD1A9" w:rsidR="00A5687A" w:rsidRDefault="00A5687A" w:rsidP="00BE4C85">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Risk Assessment/Health and Safety – </w:t>
      </w:r>
      <w:r>
        <w:rPr>
          <w:rFonts w:ascii="Arial" w:hAnsi="Arial" w:cs="Arial"/>
          <w:bCs/>
          <w:sz w:val="24"/>
          <w:szCs w:val="24"/>
        </w:rPr>
        <w:t xml:space="preserve">To note any concerns. </w:t>
      </w:r>
    </w:p>
    <w:p w14:paraId="067431F5" w14:textId="4DD159FA" w:rsidR="00B73574" w:rsidRPr="00BE4C85" w:rsidRDefault="00F56440" w:rsidP="00BE4C85">
      <w:pPr>
        <w:pStyle w:val="ListParagraph"/>
        <w:numPr>
          <w:ilvl w:val="0"/>
          <w:numId w:val="11"/>
        </w:numPr>
        <w:tabs>
          <w:tab w:val="left" w:pos="709"/>
          <w:tab w:val="left" w:pos="5670"/>
        </w:tabs>
        <w:rPr>
          <w:rFonts w:ascii="Arial" w:hAnsi="Arial" w:cs="Arial"/>
          <w:b/>
          <w:sz w:val="24"/>
          <w:szCs w:val="24"/>
        </w:rPr>
      </w:pPr>
      <w:r w:rsidRPr="00BE4C85">
        <w:rPr>
          <w:rFonts w:ascii="Arial" w:hAnsi="Arial" w:cs="Arial"/>
          <w:b/>
          <w:sz w:val="24"/>
          <w:szCs w:val="24"/>
        </w:rPr>
        <w:tab/>
      </w:r>
      <w:r w:rsidR="004D70A9" w:rsidRPr="00BE4C85">
        <w:rPr>
          <w:rFonts w:ascii="Arial" w:hAnsi="Arial" w:cs="Arial"/>
          <w:b/>
          <w:sz w:val="24"/>
          <w:szCs w:val="24"/>
        </w:rPr>
        <w:t xml:space="preserve">Playground – </w:t>
      </w:r>
      <w:r w:rsidR="00F915B9" w:rsidRPr="00BE4C85">
        <w:rPr>
          <w:rFonts w:ascii="Arial" w:hAnsi="Arial" w:cs="Arial"/>
          <w:sz w:val="24"/>
          <w:szCs w:val="24"/>
        </w:rPr>
        <w:t xml:space="preserve">To </w:t>
      </w:r>
      <w:r w:rsidR="00B500C0" w:rsidRPr="00BE4C85">
        <w:rPr>
          <w:rFonts w:ascii="Arial" w:hAnsi="Arial" w:cs="Arial"/>
          <w:sz w:val="24"/>
          <w:szCs w:val="24"/>
        </w:rPr>
        <w:t>receive a</w:t>
      </w:r>
      <w:r w:rsidR="00305196">
        <w:rPr>
          <w:rFonts w:ascii="Arial" w:hAnsi="Arial" w:cs="Arial"/>
          <w:sz w:val="24"/>
          <w:szCs w:val="24"/>
        </w:rPr>
        <w:t>n update.</w:t>
      </w:r>
    </w:p>
    <w:p w14:paraId="1E6DA56E" w14:textId="0F204D82" w:rsidR="007B5AE9" w:rsidRPr="007B5AE9" w:rsidRDefault="007B5AE9" w:rsidP="007B5AE9">
      <w:pPr>
        <w:pStyle w:val="ListParagraph"/>
        <w:tabs>
          <w:tab w:val="left" w:pos="709"/>
          <w:tab w:val="left" w:pos="5670"/>
        </w:tabs>
        <w:rPr>
          <w:rFonts w:ascii="Arial" w:hAnsi="Arial" w:cs="Arial"/>
          <w:bCs/>
          <w:sz w:val="24"/>
          <w:szCs w:val="24"/>
        </w:rPr>
      </w:pPr>
      <w:r>
        <w:rPr>
          <w:rFonts w:ascii="Arial" w:hAnsi="Arial" w:cs="Arial"/>
          <w:b/>
          <w:sz w:val="24"/>
          <w:szCs w:val="24"/>
        </w:rPr>
        <w:t>1</w:t>
      </w:r>
      <w:r w:rsidR="00A5687A">
        <w:rPr>
          <w:rFonts w:ascii="Arial" w:hAnsi="Arial" w:cs="Arial"/>
          <w:b/>
          <w:sz w:val="24"/>
          <w:szCs w:val="24"/>
        </w:rPr>
        <w:t>1</w:t>
      </w:r>
      <w:r>
        <w:rPr>
          <w:rFonts w:ascii="Arial" w:hAnsi="Arial" w:cs="Arial"/>
          <w:b/>
          <w:sz w:val="24"/>
          <w:szCs w:val="24"/>
        </w:rPr>
        <w:t xml:space="preserve">.1 – Gym Equipment – </w:t>
      </w:r>
      <w:r>
        <w:rPr>
          <w:rFonts w:ascii="Arial" w:hAnsi="Arial" w:cs="Arial"/>
          <w:bCs/>
          <w:sz w:val="24"/>
          <w:szCs w:val="24"/>
        </w:rPr>
        <w:t>To receive a</w:t>
      </w:r>
      <w:r w:rsidR="00305196">
        <w:rPr>
          <w:rFonts w:ascii="Arial" w:hAnsi="Arial" w:cs="Arial"/>
          <w:bCs/>
          <w:sz w:val="24"/>
          <w:szCs w:val="24"/>
        </w:rPr>
        <w:t>n</w:t>
      </w:r>
      <w:r>
        <w:rPr>
          <w:rFonts w:ascii="Arial" w:hAnsi="Arial" w:cs="Arial"/>
          <w:bCs/>
          <w:sz w:val="24"/>
          <w:szCs w:val="24"/>
        </w:rPr>
        <w:t xml:space="preserve"> </w:t>
      </w:r>
      <w:r w:rsidR="00305196">
        <w:rPr>
          <w:rFonts w:ascii="Arial" w:hAnsi="Arial" w:cs="Arial"/>
          <w:bCs/>
          <w:sz w:val="24"/>
          <w:szCs w:val="24"/>
        </w:rPr>
        <w:t xml:space="preserve">update. </w:t>
      </w:r>
    </w:p>
    <w:p w14:paraId="1CAEEA89" w14:textId="258C0E55"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2B31086D" w14:textId="6B0E4E32" w:rsidR="001F2F79" w:rsidRDefault="004E60BC" w:rsidP="005741B4">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p>
    <w:p w14:paraId="7BA95935" w14:textId="3BE68B63" w:rsidR="00700135" w:rsidRPr="00BE4C85" w:rsidRDefault="00700135" w:rsidP="00BE4C85">
      <w:pPr>
        <w:ind w:left="709"/>
        <w:rPr>
          <w:rFonts w:ascii="Arial" w:eastAsiaTheme="minorHAnsi" w:hAnsi="Arial" w:cs="Arial"/>
          <w:b/>
          <w:bCs/>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4E7FC42" w14:textId="19D3C881" w:rsidR="00E05AA7" w:rsidRPr="00BF07B8" w:rsidRDefault="00700135" w:rsidP="002A5B1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Pr="00BF07B8">
              <w:rPr>
                <w:rFonts w:ascii="Arial" w:eastAsia="Times New Roman" w:hAnsi="Arial" w:cs="Arial"/>
                <w:b/>
                <w:sz w:val="24"/>
                <w:szCs w:val="24"/>
              </w:rPr>
              <w:tab/>
            </w:r>
            <w:r w:rsidR="00E05AA7">
              <w:rPr>
                <w:rFonts w:ascii="Arial" w:eastAsia="Times New Roman" w:hAnsi="Arial" w:cs="Arial"/>
                <w:b/>
                <w:sz w:val="24"/>
                <w:szCs w:val="24"/>
              </w:rPr>
              <w:t xml:space="preserve">Southern Electric </w:t>
            </w:r>
            <w:r w:rsidR="00597750">
              <w:rPr>
                <w:rFonts w:ascii="Arial" w:eastAsia="Times New Roman" w:hAnsi="Arial" w:cs="Arial"/>
                <w:b/>
                <w:sz w:val="24"/>
                <w:szCs w:val="24"/>
              </w:rPr>
              <w:t>16</w:t>
            </w:r>
            <w:r w:rsidR="00597750" w:rsidRPr="00597750">
              <w:rPr>
                <w:rFonts w:ascii="Arial" w:eastAsia="Times New Roman" w:hAnsi="Arial" w:cs="Arial"/>
                <w:b/>
                <w:sz w:val="24"/>
                <w:szCs w:val="24"/>
                <w:vertAlign w:val="superscript"/>
              </w:rPr>
              <w:t>th</w:t>
            </w:r>
            <w:r w:rsidR="00597750">
              <w:rPr>
                <w:rFonts w:ascii="Arial" w:eastAsia="Times New Roman" w:hAnsi="Arial" w:cs="Arial"/>
                <w:b/>
                <w:sz w:val="24"/>
                <w:szCs w:val="24"/>
              </w:rPr>
              <w:t xml:space="preserve"> July </w:t>
            </w:r>
          </w:p>
        </w:tc>
        <w:tc>
          <w:tcPr>
            <w:tcW w:w="1114" w:type="pct"/>
            <w:tcBorders>
              <w:top w:val="single" w:sz="4" w:space="0" w:color="auto"/>
              <w:left w:val="single" w:sz="4" w:space="0" w:color="auto"/>
              <w:bottom w:val="single" w:sz="4" w:space="0" w:color="auto"/>
              <w:right w:val="single" w:sz="4" w:space="0" w:color="auto"/>
            </w:tcBorders>
            <w:hideMark/>
          </w:tcPr>
          <w:p w14:paraId="6ECAB1B1" w14:textId="5D1D9310" w:rsidR="00E05AA7" w:rsidRDefault="00E05AA7" w:rsidP="00E05AA7">
            <w:pPr>
              <w:contextualSpacing/>
              <w:jc w:val="right"/>
              <w:rPr>
                <w:rFonts w:ascii="Arial" w:eastAsia="Times New Roman" w:hAnsi="Arial" w:cs="Arial"/>
                <w:sz w:val="24"/>
                <w:szCs w:val="24"/>
              </w:rPr>
            </w:pPr>
            <w:r>
              <w:rPr>
                <w:rFonts w:ascii="Arial" w:eastAsia="Times New Roman" w:hAnsi="Arial" w:cs="Arial"/>
                <w:sz w:val="24"/>
                <w:szCs w:val="24"/>
              </w:rPr>
              <w:t>£</w:t>
            </w:r>
            <w:r w:rsidR="00597750">
              <w:rPr>
                <w:rFonts w:ascii="Arial" w:eastAsia="Times New Roman" w:hAnsi="Arial" w:cs="Arial"/>
                <w:sz w:val="24"/>
                <w:szCs w:val="24"/>
              </w:rPr>
              <w:t>2.81</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6CBFC719"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r w:rsidR="00597750">
              <w:rPr>
                <w:rFonts w:ascii="Arial" w:eastAsia="Times New Roman" w:hAnsi="Arial" w:cs="Arial"/>
                <w:b/>
                <w:sz w:val="24"/>
                <w:szCs w:val="24"/>
              </w:rPr>
              <w:t>(amended s/o in September)</w:t>
            </w:r>
          </w:p>
        </w:tc>
        <w:tc>
          <w:tcPr>
            <w:tcW w:w="1114" w:type="pct"/>
            <w:tcBorders>
              <w:top w:val="single" w:sz="4" w:space="0" w:color="auto"/>
              <w:left w:val="single" w:sz="4" w:space="0" w:color="auto"/>
              <w:bottom w:val="single" w:sz="4" w:space="0" w:color="auto"/>
              <w:right w:val="single" w:sz="4" w:space="0" w:color="auto"/>
            </w:tcBorders>
            <w:hideMark/>
          </w:tcPr>
          <w:p w14:paraId="7EAE70FC" w14:textId="1EF1952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w:t>
            </w:r>
            <w:r w:rsidR="0025430D">
              <w:rPr>
                <w:rFonts w:ascii="Arial" w:eastAsia="Times New Roman" w:hAnsi="Arial" w:cs="Arial"/>
                <w:sz w:val="24"/>
                <w:szCs w:val="24"/>
              </w:rPr>
              <w:t>11.19</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0D482FC1"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305196">
              <w:rPr>
                <w:rFonts w:ascii="Arial" w:eastAsia="Times New Roman" w:hAnsi="Arial" w:cs="Arial"/>
                <w:b/>
                <w:sz w:val="24"/>
                <w:szCs w:val="24"/>
              </w:rPr>
              <w:t>27</w:t>
            </w:r>
            <w:r w:rsidR="00305196" w:rsidRPr="00305196">
              <w:rPr>
                <w:rFonts w:ascii="Arial" w:eastAsia="Times New Roman" w:hAnsi="Arial" w:cs="Arial"/>
                <w:b/>
                <w:sz w:val="24"/>
                <w:szCs w:val="24"/>
                <w:vertAlign w:val="superscript"/>
              </w:rPr>
              <w:t>th</w:t>
            </w:r>
            <w:r w:rsidR="00305196">
              <w:rPr>
                <w:rFonts w:ascii="Arial" w:eastAsia="Times New Roman" w:hAnsi="Arial" w:cs="Arial"/>
                <w:b/>
                <w:sz w:val="24"/>
                <w:szCs w:val="24"/>
              </w:rPr>
              <w:t xml:space="preserve"> July </w:t>
            </w:r>
            <w:r w:rsidR="009421EF">
              <w:rPr>
                <w:rFonts w:ascii="Arial" w:eastAsia="Times New Roman" w:hAnsi="Arial" w:cs="Arial"/>
                <w:b/>
                <w:sz w:val="24"/>
                <w:szCs w:val="24"/>
              </w:rPr>
              <w:t>2021</w:t>
            </w:r>
          </w:p>
        </w:tc>
        <w:tc>
          <w:tcPr>
            <w:tcW w:w="1114" w:type="pct"/>
            <w:tcBorders>
              <w:top w:val="single" w:sz="4" w:space="0" w:color="auto"/>
              <w:left w:val="single" w:sz="4" w:space="0" w:color="auto"/>
              <w:bottom w:val="single" w:sz="4" w:space="0" w:color="auto"/>
              <w:right w:val="single" w:sz="4" w:space="0" w:color="auto"/>
            </w:tcBorders>
            <w:hideMark/>
          </w:tcPr>
          <w:p w14:paraId="2C1174EE" w14:textId="2A540888"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597750">
              <w:rPr>
                <w:rFonts w:ascii="Arial" w:eastAsia="Times New Roman" w:hAnsi="Arial" w:cs="Arial"/>
                <w:sz w:val="24"/>
                <w:szCs w:val="24"/>
              </w:rPr>
              <w:t>15,808.85</w:t>
            </w:r>
          </w:p>
        </w:tc>
      </w:tr>
    </w:tbl>
    <w:p w14:paraId="38D82831" w14:textId="77777777" w:rsidR="001A725E" w:rsidRDefault="001A725E" w:rsidP="00700135">
      <w:pPr>
        <w:rPr>
          <w:rFonts w:ascii="Arial" w:hAnsi="Arial" w:cs="Arial"/>
          <w:sz w:val="24"/>
          <w:szCs w:val="24"/>
        </w:rPr>
      </w:pPr>
    </w:p>
    <w:p w14:paraId="60F953F8" w14:textId="5619DA4A" w:rsidR="00B4485B" w:rsidRDefault="001A725E" w:rsidP="00700135">
      <w:pPr>
        <w:rPr>
          <w:rFonts w:ascii="Arial" w:hAnsi="Arial" w:cs="Arial"/>
          <w:sz w:val="24"/>
          <w:szCs w:val="24"/>
        </w:rPr>
      </w:pPr>
      <w:r>
        <w:rPr>
          <w:rFonts w:ascii="Arial" w:hAnsi="Arial" w:cs="Arial"/>
          <w:sz w:val="24"/>
          <w:szCs w:val="24"/>
        </w:rPr>
        <w:t xml:space="preserve">Cheques approved between meetings. </w:t>
      </w:r>
    </w:p>
    <w:tbl>
      <w:tblPr>
        <w:tblStyle w:val="TableGrid"/>
        <w:tblW w:w="0" w:type="auto"/>
        <w:tblLook w:val="04A0" w:firstRow="1" w:lastRow="0" w:firstColumn="1" w:lastColumn="0" w:noHBand="0" w:noVBand="1"/>
      </w:tblPr>
      <w:tblGrid>
        <w:gridCol w:w="1129"/>
        <w:gridCol w:w="5529"/>
        <w:gridCol w:w="1417"/>
        <w:gridCol w:w="1418"/>
        <w:gridCol w:w="964"/>
      </w:tblGrid>
      <w:tr w:rsidR="001A725E" w14:paraId="42EB8780" w14:textId="77777777" w:rsidTr="001A725E">
        <w:tc>
          <w:tcPr>
            <w:tcW w:w="1129" w:type="dxa"/>
            <w:tcBorders>
              <w:top w:val="single" w:sz="4" w:space="0" w:color="auto"/>
              <w:left w:val="single" w:sz="4" w:space="0" w:color="auto"/>
              <w:bottom w:val="single" w:sz="4" w:space="0" w:color="auto"/>
              <w:right w:val="single" w:sz="4" w:space="0" w:color="auto"/>
            </w:tcBorders>
          </w:tcPr>
          <w:p w14:paraId="5C190E9F" w14:textId="722EDE34" w:rsidR="001A725E" w:rsidRDefault="001A725E" w:rsidP="001A725E">
            <w:pPr>
              <w:rPr>
                <w:rFonts w:ascii="Arial" w:hAnsi="Arial" w:cs="Arial"/>
                <w:sz w:val="24"/>
                <w:szCs w:val="24"/>
              </w:rPr>
            </w:pPr>
            <w:r w:rsidRPr="00BF07B8">
              <w:rPr>
                <w:rFonts w:ascii="Arial" w:hAnsi="Arial" w:cs="Arial"/>
                <w:b/>
                <w:sz w:val="24"/>
                <w:szCs w:val="24"/>
              </w:rPr>
              <w:t>Cheque number</w:t>
            </w:r>
          </w:p>
        </w:tc>
        <w:tc>
          <w:tcPr>
            <w:tcW w:w="5529" w:type="dxa"/>
            <w:tcBorders>
              <w:top w:val="single" w:sz="4" w:space="0" w:color="auto"/>
              <w:left w:val="single" w:sz="4" w:space="0" w:color="auto"/>
              <w:bottom w:val="single" w:sz="4" w:space="0" w:color="auto"/>
              <w:right w:val="single" w:sz="4" w:space="0" w:color="auto"/>
            </w:tcBorders>
          </w:tcPr>
          <w:p w14:paraId="4852BF8E" w14:textId="0B0F676E" w:rsidR="001A725E" w:rsidRDefault="001A725E" w:rsidP="001A725E">
            <w:pPr>
              <w:rPr>
                <w:rFonts w:ascii="Arial" w:hAnsi="Arial" w:cs="Arial"/>
                <w:sz w:val="24"/>
                <w:szCs w:val="24"/>
              </w:rPr>
            </w:pPr>
            <w:r w:rsidRPr="00BF07B8">
              <w:rPr>
                <w:rFonts w:ascii="Arial" w:hAnsi="Arial" w:cs="Arial"/>
                <w:b/>
                <w:sz w:val="24"/>
                <w:szCs w:val="24"/>
              </w:rPr>
              <w:t>Detail and Date</w:t>
            </w:r>
          </w:p>
        </w:tc>
        <w:tc>
          <w:tcPr>
            <w:tcW w:w="1417" w:type="dxa"/>
            <w:tcBorders>
              <w:top w:val="single" w:sz="4" w:space="0" w:color="auto"/>
              <w:left w:val="single" w:sz="4" w:space="0" w:color="auto"/>
              <w:bottom w:val="single" w:sz="4" w:space="0" w:color="auto"/>
              <w:right w:val="single" w:sz="4" w:space="0" w:color="auto"/>
            </w:tcBorders>
          </w:tcPr>
          <w:p w14:paraId="298B839A" w14:textId="77777777" w:rsidR="001A725E" w:rsidRDefault="001A725E" w:rsidP="001A725E">
            <w:pPr>
              <w:rPr>
                <w:rFonts w:ascii="Arial" w:hAnsi="Arial" w:cs="Arial"/>
                <w:sz w:val="24"/>
                <w:szCs w:val="24"/>
              </w:rPr>
            </w:pPr>
          </w:p>
        </w:tc>
        <w:tc>
          <w:tcPr>
            <w:tcW w:w="1418" w:type="dxa"/>
          </w:tcPr>
          <w:p w14:paraId="68447CB1" w14:textId="68FFA839" w:rsidR="001A725E" w:rsidRDefault="001A725E" w:rsidP="001A725E">
            <w:pPr>
              <w:rPr>
                <w:rFonts w:ascii="Arial" w:hAnsi="Arial" w:cs="Arial"/>
                <w:sz w:val="24"/>
                <w:szCs w:val="24"/>
              </w:rPr>
            </w:pPr>
            <w:r w:rsidRPr="00BF07B8">
              <w:rPr>
                <w:rFonts w:ascii="Arial" w:hAnsi="Arial" w:cs="Arial"/>
                <w:b/>
                <w:bCs/>
                <w:noProof/>
                <w:sz w:val="24"/>
                <w:szCs w:val="24"/>
              </w:rPr>
              <w:t>Amount</w:t>
            </w:r>
          </w:p>
        </w:tc>
        <w:tc>
          <w:tcPr>
            <w:tcW w:w="964" w:type="dxa"/>
          </w:tcPr>
          <w:p w14:paraId="267072A9" w14:textId="32E57491" w:rsidR="001A725E" w:rsidRDefault="001A725E" w:rsidP="001A725E">
            <w:pPr>
              <w:rPr>
                <w:rFonts w:ascii="Arial" w:hAnsi="Arial" w:cs="Arial"/>
                <w:sz w:val="24"/>
                <w:szCs w:val="24"/>
              </w:rPr>
            </w:pPr>
            <w:r w:rsidRPr="00BF07B8">
              <w:rPr>
                <w:rFonts w:ascii="Arial" w:hAnsi="Arial" w:cs="Arial"/>
                <w:b/>
                <w:bCs/>
                <w:noProof/>
                <w:sz w:val="24"/>
                <w:szCs w:val="24"/>
              </w:rPr>
              <w:t>VAT</w:t>
            </w:r>
          </w:p>
        </w:tc>
      </w:tr>
      <w:tr w:rsidR="001A725E" w14:paraId="0ADECC8B" w14:textId="77777777" w:rsidTr="001A725E">
        <w:tc>
          <w:tcPr>
            <w:tcW w:w="1129" w:type="dxa"/>
          </w:tcPr>
          <w:p w14:paraId="60BA05A0" w14:textId="0385486B" w:rsidR="001A725E" w:rsidRDefault="001A725E" w:rsidP="001A725E">
            <w:pPr>
              <w:rPr>
                <w:rFonts w:ascii="Arial" w:hAnsi="Arial" w:cs="Arial"/>
                <w:sz w:val="24"/>
                <w:szCs w:val="24"/>
              </w:rPr>
            </w:pPr>
            <w:r>
              <w:rPr>
                <w:rFonts w:ascii="Arial" w:hAnsi="Arial" w:cs="Arial"/>
                <w:sz w:val="24"/>
                <w:szCs w:val="24"/>
              </w:rPr>
              <w:t>793</w:t>
            </w:r>
          </w:p>
        </w:tc>
        <w:tc>
          <w:tcPr>
            <w:tcW w:w="5529" w:type="dxa"/>
          </w:tcPr>
          <w:p w14:paraId="5B76B9F1" w14:textId="7B7DBBF8" w:rsidR="001A725E" w:rsidRDefault="001A725E" w:rsidP="001A725E">
            <w:pPr>
              <w:rPr>
                <w:rFonts w:ascii="Arial" w:hAnsi="Arial" w:cs="Arial"/>
                <w:sz w:val="24"/>
                <w:szCs w:val="24"/>
              </w:rPr>
            </w:pPr>
            <w:r>
              <w:rPr>
                <w:rFonts w:ascii="Arial" w:hAnsi="Arial" w:cs="Arial"/>
                <w:sz w:val="24"/>
                <w:szCs w:val="24"/>
              </w:rPr>
              <w:t>Simon Ratford July</w:t>
            </w:r>
          </w:p>
        </w:tc>
        <w:tc>
          <w:tcPr>
            <w:tcW w:w="1417" w:type="dxa"/>
          </w:tcPr>
          <w:p w14:paraId="74C84530" w14:textId="77777777" w:rsidR="001A725E" w:rsidRDefault="001A725E" w:rsidP="001A725E">
            <w:pPr>
              <w:rPr>
                <w:rFonts w:ascii="Arial" w:hAnsi="Arial" w:cs="Arial"/>
                <w:sz w:val="24"/>
                <w:szCs w:val="24"/>
              </w:rPr>
            </w:pPr>
          </w:p>
        </w:tc>
        <w:tc>
          <w:tcPr>
            <w:tcW w:w="1418" w:type="dxa"/>
          </w:tcPr>
          <w:p w14:paraId="42133F31" w14:textId="55332B3A" w:rsidR="001A725E" w:rsidRDefault="001A725E" w:rsidP="001A725E">
            <w:pPr>
              <w:rPr>
                <w:rFonts w:ascii="Arial" w:hAnsi="Arial" w:cs="Arial"/>
                <w:sz w:val="24"/>
                <w:szCs w:val="24"/>
              </w:rPr>
            </w:pPr>
            <w:r>
              <w:rPr>
                <w:rFonts w:ascii="Arial" w:hAnsi="Arial" w:cs="Arial"/>
                <w:sz w:val="24"/>
                <w:szCs w:val="24"/>
              </w:rPr>
              <w:t>£375</w:t>
            </w:r>
          </w:p>
        </w:tc>
        <w:tc>
          <w:tcPr>
            <w:tcW w:w="964" w:type="dxa"/>
          </w:tcPr>
          <w:p w14:paraId="776C2545" w14:textId="77777777" w:rsidR="001A725E" w:rsidRDefault="001A725E" w:rsidP="001A725E">
            <w:pPr>
              <w:rPr>
                <w:rFonts w:ascii="Arial" w:hAnsi="Arial" w:cs="Arial"/>
                <w:sz w:val="24"/>
                <w:szCs w:val="24"/>
              </w:rPr>
            </w:pPr>
          </w:p>
        </w:tc>
      </w:tr>
      <w:tr w:rsidR="001A725E" w14:paraId="2DC46FCA" w14:textId="77777777" w:rsidTr="001A725E">
        <w:tc>
          <w:tcPr>
            <w:tcW w:w="1129" w:type="dxa"/>
          </w:tcPr>
          <w:p w14:paraId="2059A95E" w14:textId="1F3C4B42" w:rsidR="001A725E" w:rsidRDefault="001A725E" w:rsidP="001A725E">
            <w:pPr>
              <w:rPr>
                <w:rFonts w:ascii="Arial" w:hAnsi="Arial" w:cs="Arial"/>
                <w:sz w:val="24"/>
                <w:szCs w:val="24"/>
              </w:rPr>
            </w:pPr>
            <w:r>
              <w:rPr>
                <w:rFonts w:ascii="Arial" w:hAnsi="Arial" w:cs="Arial"/>
                <w:sz w:val="24"/>
                <w:szCs w:val="24"/>
              </w:rPr>
              <w:t>794</w:t>
            </w:r>
          </w:p>
        </w:tc>
        <w:tc>
          <w:tcPr>
            <w:tcW w:w="5529" w:type="dxa"/>
          </w:tcPr>
          <w:p w14:paraId="2AC34FD2" w14:textId="14E77721" w:rsidR="001A725E" w:rsidRDefault="001A725E" w:rsidP="001A725E">
            <w:pPr>
              <w:rPr>
                <w:rFonts w:ascii="Arial" w:hAnsi="Arial" w:cs="Arial"/>
                <w:sz w:val="24"/>
                <w:szCs w:val="24"/>
              </w:rPr>
            </w:pPr>
            <w:r>
              <w:rPr>
                <w:rFonts w:ascii="Arial" w:hAnsi="Arial" w:cs="Arial"/>
                <w:sz w:val="24"/>
                <w:szCs w:val="24"/>
              </w:rPr>
              <w:t>Brett Jones Playground works approved July 2021</w:t>
            </w:r>
          </w:p>
        </w:tc>
        <w:tc>
          <w:tcPr>
            <w:tcW w:w="1417" w:type="dxa"/>
          </w:tcPr>
          <w:p w14:paraId="21D9E882" w14:textId="77777777" w:rsidR="001A725E" w:rsidRDefault="001A725E" w:rsidP="001A725E">
            <w:pPr>
              <w:rPr>
                <w:rFonts w:ascii="Arial" w:hAnsi="Arial" w:cs="Arial"/>
                <w:sz w:val="24"/>
                <w:szCs w:val="24"/>
              </w:rPr>
            </w:pPr>
          </w:p>
        </w:tc>
        <w:tc>
          <w:tcPr>
            <w:tcW w:w="1418" w:type="dxa"/>
          </w:tcPr>
          <w:p w14:paraId="3FB98610" w14:textId="1BC37DC6" w:rsidR="001A725E" w:rsidRDefault="001A725E" w:rsidP="001A725E">
            <w:pPr>
              <w:rPr>
                <w:rFonts w:ascii="Arial" w:hAnsi="Arial" w:cs="Arial"/>
                <w:sz w:val="24"/>
                <w:szCs w:val="24"/>
              </w:rPr>
            </w:pPr>
            <w:r>
              <w:rPr>
                <w:rFonts w:ascii="Arial" w:hAnsi="Arial" w:cs="Arial"/>
                <w:sz w:val="24"/>
                <w:szCs w:val="24"/>
              </w:rPr>
              <w:t>£80</w:t>
            </w:r>
          </w:p>
        </w:tc>
        <w:tc>
          <w:tcPr>
            <w:tcW w:w="964" w:type="dxa"/>
          </w:tcPr>
          <w:p w14:paraId="4B58EE8D" w14:textId="77777777" w:rsidR="001A725E" w:rsidRDefault="001A725E" w:rsidP="001A725E">
            <w:pPr>
              <w:rPr>
                <w:rFonts w:ascii="Arial" w:hAnsi="Arial" w:cs="Arial"/>
                <w:sz w:val="24"/>
                <w:szCs w:val="24"/>
              </w:rPr>
            </w:pPr>
          </w:p>
        </w:tc>
      </w:tr>
      <w:tr w:rsidR="001A725E" w14:paraId="10D40FED" w14:textId="77777777" w:rsidTr="001A725E">
        <w:tc>
          <w:tcPr>
            <w:tcW w:w="1129" w:type="dxa"/>
          </w:tcPr>
          <w:p w14:paraId="640166AE" w14:textId="6EDB18D2" w:rsidR="001A725E" w:rsidRPr="001A725E" w:rsidRDefault="001A725E" w:rsidP="001A725E">
            <w:pPr>
              <w:rPr>
                <w:rFonts w:ascii="Arial" w:hAnsi="Arial" w:cs="Arial"/>
                <w:b/>
                <w:bCs/>
                <w:sz w:val="24"/>
                <w:szCs w:val="24"/>
              </w:rPr>
            </w:pPr>
            <w:r>
              <w:rPr>
                <w:rFonts w:ascii="Arial" w:hAnsi="Arial" w:cs="Arial"/>
                <w:b/>
                <w:bCs/>
                <w:sz w:val="24"/>
                <w:szCs w:val="24"/>
              </w:rPr>
              <w:t>Total</w:t>
            </w:r>
          </w:p>
        </w:tc>
        <w:tc>
          <w:tcPr>
            <w:tcW w:w="5529" w:type="dxa"/>
          </w:tcPr>
          <w:p w14:paraId="24CD1A4C" w14:textId="77777777" w:rsidR="001A725E" w:rsidRDefault="001A725E" w:rsidP="001A725E">
            <w:pPr>
              <w:rPr>
                <w:rFonts w:ascii="Arial" w:hAnsi="Arial" w:cs="Arial"/>
                <w:sz w:val="24"/>
                <w:szCs w:val="24"/>
              </w:rPr>
            </w:pPr>
          </w:p>
        </w:tc>
        <w:tc>
          <w:tcPr>
            <w:tcW w:w="1417" w:type="dxa"/>
          </w:tcPr>
          <w:p w14:paraId="6B769D77" w14:textId="77777777" w:rsidR="001A725E" w:rsidRDefault="001A725E" w:rsidP="001A725E">
            <w:pPr>
              <w:rPr>
                <w:rFonts w:ascii="Arial" w:hAnsi="Arial" w:cs="Arial"/>
                <w:sz w:val="24"/>
                <w:szCs w:val="24"/>
              </w:rPr>
            </w:pPr>
          </w:p>
        </w:tc>
        <w:tc>
          <w:tcPr>
            <w:tcW w:w="1418" w:type="dxa"/>
          </w:tcPr>
          <w:p w14:paraId="4083BF7D" w14:textId="4FC8F7A8" w:rsidR="001A725E" w:rsidRPr="001A725E" w:rsidRDefault="001A725E" w:rsidP="001A725E">
            <w:pPr>
              <w:rPr>
                <w:rFonts w:ascii="Arial" w:hAnsi="Arial" w:cs="Arial"/>
                <w:b/>
                <w:bCs/>
                <w:sz w:val="24"/>
                <w:szCs w:val="24"/>
              </w:rPr>
            </w:pPr>
            <w:r>
              <w:rPr>
                <w:rFonts w:ascii="Arial" w:hAnsi="Arial" w:cs="Arial"/>
                <w:b/>
                <w:bCs/>
                <w:sz w:val="24"/>
                <w:szCs w:val="24"/>
              </w:rPr>
              <w:t>£455</w:t>
            </w:r>
          </w:p>
        </w:tc>
        <w:tc>
          <w:tcPr>
            <w:tcW w:w="964" w:type="dxa"/>
          </w:tcPr>
          <w:p w14:paraId="1955EF8F" w14:textId="77777777" w:rsidR="001A725E" w:rsidRDefault="001A725E" w:rsidP="001A725E">
            <w:pPr>
              <w:rPr>
                <w:rFonts w:ascii="Arial" w:hAnsi="Arial" w:cs="Arial"/>
                <w:sz w:val="24"/>
                <w:szCs w:val="24"/>
              </w:rPr>
            </w:pPr>
          </w:p>
        </w:tc>
      </w:tr>
    </w:tbl>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E05AA7">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623"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68"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951"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E05AA7">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623" w:type="dxa"/>
            <w:tcBorders>
              <w:top w:val="single" w:sz="4" w:space="0" w:color="auto"/>
              <w:left w:val="single" w:sz="4" w:space="0" w:color="auto"/>
              <w:bottom w:val="single" w:sz="4" w:space="0" w:color="auto"/>
              <w:right w:val="single" w:sz="4" w:space="0" w:color="auto"/>
            </w:tcBorders>
          </w:tcPr>
          <w:p w14:paraId="15BEE8E2" w14:textId="2B4DCEFD"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r w:rsidR="00597750">
              <w:rPr>
                <w:rFonts w:ascii="Arial" w:hAnsi="Arial" w:cs="Arial"/>
                <w:bCs/>
                <w:sz w:val="24"/>
                <w:szCs w:val="24"/>
              </w:rPr>
              <w:t>13</w:t>
            </w:r>
            <w:r w:rsidR="00597750" w:rsidRPr="00597750">
              <w:rPr>
                <w:rFonts w:ascii="Arial" w:hAnsi="Arial" w:cs="Arial"/>
                <w:bCs/>
                <w:sz w:val="24"/>
                <w:szCs w:val="24"/>
                <w:vertAlign w:val="superscript"/>
              </w:rPr>
              <w:t>th</w:t>
            </w:r>
            <w:r w:rsidR="00597750">
              <w:rPr>
                <w:rFonts w:ascii="Arial" w:hAnsi="Arial" w:cs="Arial"/>
                <w:bCs/>
                <w:sz w:val="24"/>
                <w:szCs w:val="24"/>
              </w:rPr>
              <w:t xml:space="preserve"> July</w:t>
            </w:r>
          </w:p>
        </w:tc>
        <w:tc>
          <w:tcPr>
            <w:tcW w:w="1368" w:type="dxa"/>
            <w:tcBorders>
              <w:top w:val="single" w:sz="4" w:space="0" w:color="auto"/>
              <w:left w:val="single" w:sz="4" w:space="0" w:color="auto"/>
              <w:bottom w:val="single" w:sz="4" w:space="0" w:color="auto"/>
              <w:right w:val="single" w:sz="4" w:space="0" w:color="auto"/>
            </w:tcBorders>
          </w:tcPr>
          <w:p w14:paraId="57F8D78E" w14:textId="5BAFA388" w:rsidR="00036E6A" w:rsidRPr="00BF07B8" w:rsidRDefault="00036E6A" w:rsidP="00055CFE">
            <w:pPr>
              <w:rPr>
                <w:rFonts w:ascii="Arial" w:hAnsi="Arial" w:cs="Arial"/>
                <w:noProof/>
                <w:sz w:val="24"/>
                <w:szCs w:val="24"/>
              </w:rPr>
            </w:pPr>
          </w:p>
        </w:tc>
        <w:tc>
          <w:tcPr>
            <w:tcW w:w="1418" w:type="dxa"/>
          </w:tcPr>
          <w:p w14:paraId="007237EF" w14:textId="75210FED" w:rsidR="00036E6A" w:rsidRPr="00BF07B8" w:rsidRDefault="0025430D" w:rsidP="00216AA5">
            <w:pPr>
              <w:contextualSpacing/>
              <w:jc w:val="center"/>
              <w:rPr>
                <w:rFonts w:ascii="Arial" w:hAnsi="Arial" w:cs="Arial"/>
                <w:noProof/>
                <w:sz w:val="24"/>
                <w:szCs w:val="24"/>
              </w:rPr>
            </w:pPr>
            <w:r w:rsidRPr="0025430D">
              <w:rPr>
                <w:rFonts w:ascii="Arial" w:hAnsi="Arial" w:cs="Arial"/>
                <w:noProof/>
                <w:sz w:val="24"/>
                <w:szCs w:val="24"/>
              </w:rPr>
              <w:t>£</w:t>
            </w:r>
            <w:r w:rsidR="00597750">
              <w:rPr>
                <w:rFonts w:ascii="Arial" w:hAnsi="Arial" w:cs="Arial"/>
                <w:noProof/>
                <w:sz w:val="24"/>
                <w:szCs w:val="24"/>
              </w:rPr>
              <w:t>0.07</w:t>
            </w:r>
          </w:p>
        </w:tc>
        <w:tc>
          <w:tcPr>
            <w:tcW w:w="951" w:type="dxa"/>
          </w:tcPr>
          <w:p w14:paraId="38D87B08" w14:textId="7C0408E3" w:rsidR="00036E6A" w:rsidRPr="00BF07B8" w:rsidRDefault="00036E6A" w:rsidP="002A5B17">
            <w:pPr>
              <w:contextualSpacing/>
              <w:jc w:val="center"/>
              <w:rPr>
                <w:rFonts w:ascii="Arial" w:hAnsi="Arial" w:cs="Arial"/>
                <w:noProof/>
                <w:sz w:val="24"/>
                <w:szCs w:val="24"/>
              </w:rPr>
            </w:pPr>
          </w:p>
        </w:tc>
      </w:tr>
      <w:tr w:rsidR="000D4547" w:rsidRPr="00BF07B8" w14:paraId="4BDF53BC" w14:textId="77777777" w:rsidTr="00E05AA7">
        <w:tc>
          <w:tcPr>
            <w:tcW w:w="1097" w:type="dxa"/>
            <w:tcBorders>
              <w:top w:val="single" w:sz="4" w:space="0" w:color="auto"/>
              <w:left w:val="single" w:sz="4" w:space="0" w:color="auto"/>
              <w:bottom w:val="single" w:sz="4" w:space="0" w:color="auto"/>
              <w:right w:val="single" w:sz="4" w:space="0" w:color="auto"/>
            </w:tcBorders>
          </w:tcPr>
          <w:p w14:paraId="4115A30B" w14:textId="2D76BAED" w:rsidR="000D4547" w:rsidRPr="00BF07B8" w:rsidRDefault="00B500C0" w:rsidP="00D23111">
            <w:pPr>
              <w:contextualSpacing/>
              <w:rPr>
                <w:rFonts w:ascii="Arial" w:hAnsi="Arial" w:cs="Arial"/>
                <w:bCs/>
                <w:sz w:val="24"/>
                <w:szCs w:val="24"/>
              </w:rPr>
            </w:pPr>
            <w:r>
              <w:rPr>
                <w:rFonts w:ascii="Arial" w:hAnsi="Arial" w:cs="Arial"/>
                <w:bCs/>
                <w:sz w:val="24"/>
                <w:szCs w:val="24"/>
              </w:rPr>
              <w:t>7</w:t>
            </w:r>
            <w:r w:rsidR="00597750">
              <w:rPr>
                <w:rFonts w:ascii="Arial" w:hAnsi="Arial" w:cs="Arial"/>
                <w:bCs/>
                <w:sz w:val="24"/>
                <w:szCs w:val="24"/>
              </w:rPr>
              <w:t>95</w:t>
            </w:r>
          </w:p>
        </w:tc>
        <w:tc>
          <w:tcPr>
            <w:tcW w:w="5623" w:type="dxa"/>
            <w:tcBorders>
              <w:top w:val="single" w:sz="4" w:space="0" w:color="auto"/>
              <w:left w:val="single" w:sz="4" w:space="0" w:color="auto"/>
              <w:bottom w:val="single" w:sz="4" w:space="0" w:color="auto"/>
              <w:right w:val="single" w:sz="4" w:space="0" w:color="auto"/>
            </w:tcBorders>
          </w:tcPr>
          <w:p w14:paraId="761CA573" w14:textId="3D09CD2F" w:rsidR="000D4547" w:rsidRPr="00BF07B8" w:rsidRDefault="003E5D24" w:rsidP="00D23111">
            <w:pPr>
              <w:contextualSpacing/>
              <w:rPr>
                <w:rFonts w:ascii="Arial" w:hAnsi="Arial" w:cs="Arial"/>
                <w:bCs/>
                <w:sz w:val="24"/>
                <w:szCs w:val="24"/>
              </w:rPr>
            </w:pPr>
            <w:r>
              <w:rPr>
                <w:rFonts w:ascii="Arial" w:hAnsi="Arial" w:cs="Arial"/>
                <w:bCs/>
                <w:sz w:val="24"/>
                <w:szCs w:val="24"/>
              </w:rPr>
              <w:t xml:space="preserve">Clerk’s </w:t>
            </w:r>
            <w:r w:rsidR="00B500C0">
              <w:rPr>
                <w:rFonts w:ascii="Arial" w:hAnsi="Arial" w:cs="Arial"/>
                <w:bCs/>
                <w:sz w:val="24"/>
                <w:szCs w:val="24"/>
              </w:rPr>
              <w:t>Backdated Pay (A</w:t>
            </w:r>
            <w:r w:rsidR="00597750">
              <w:rPr>
                <w:rFonts w:ascii="Arial" w:hAnsi="Arial" w:cs="Arial"/>
                <w:bCs/>
                <w:sz w:val="24"/>
                <w:szCs w:val="24"/>
              </w:rPr>
              <w:t>ugust)</w:t>
            </w:r>
          </w:p>
        </w:tc>
        <w:tc>
          <w:tcPr>
            <w:tcW w:w="1368" w:type="dxa"/>
            <w:tcBorders>
              <w:top w:val="single" w:sz="4" w:space="0" w:color="auto"/>
              <w:left w:val="single" w:sz="4" w:space="0" w:color="auto"/>
              <w:bottom w:val="single" w:sz="4" w:space="0" w:color="auto"/>
              <w:right w:val="single" w:sz="4" w:space="0" w:color="auto"/>
            </w:tcBorders>
          </w:tcPr>
          <w:p w14:paraId="44041F6B" w14:textId="77777777" w:rsidR="000D4547" w:rsidRDefault="000D4547" w:rsidP="00055CFE">
            <w:pPr>
              <w:rPr>
                <w:rFonts w:ascii="Arial" w:hAnsi="Arial" w:cs="Arial"/>
                <w:noProof/>
                <w:sz w:val="24"/>
                <w:szCs w:val="24"/>
              </w:rPr>
            </w:pPr>
          </w:p>
        </w:tc>
        <w:tc>
          <w:tcPr>
            <w:tcW w:w="1418" w:type="dxa"/>
          </w:tcPr>
          <w:p w14:paraId="6D362269" w14:textId="2CC5912A" w:rsidR="000D4547" w:rsidRDefault="0025430D" w:rsidP="00216AA5">
            <w:pPr>
              <w:contextualSpacing/>
              <w:jc w:val="center"/>
              <w:rPr>
                <w:rFonts w:ascii="Arial" w:hAnsi="Arial" w:cs="Arial"/>
                <w:noProof/>
                <w:sz w:val="24"/>
                <w:szCs w:val="24"/>
              </w:rPr>
            </w:pPr>
            <w:r>
              <w:rPr>
                <w:rFonts w:ascii="Arial" w:hAnsi="Arial" w:cs="Arial"/>
                <w:noProof/>
                <w:sz w:val="24"/>
                <w:szCs w:val="24"/>
              </w:rPr>
              <w:t>£</w:t>
            </w:r>
            <w:r w:rsidR="00597750">
              <w:rPr>
                <w:rFonts w:ascii="Arial" w:hAnsi="Arial" w:cs="Arial"/>
                <w:noProof/>
                <w:sz w:val="24"/>
                <w:szCs w:val="24"/>
              </w:rPr>
              <w:t>7.61</w:t>
            </w:r>
          </w:p>
        </w:tc>
        <w:tc>
          <w:tcPr>
            <w:tcW w:w="951" w:type="dxa"/>
          </w:tcPr>
          <w:p w14:paraId="50D30E7B" w14:textId="77777777" w:rsidR="000D4547" w:rsidRPr="00BF07B8" w:rsidRDefault="000D4547" w:rsidP="002A5B17">
            <w:pPr>
              <w:contextualSpacing/>
              <w:jc w:val="center"/>
              <w:rPr>
                <w:rFonts w:ascii="Arial" w:hAnsi="Arial" w:cs="Arial"/>
                <w:noProof/>
                <w:sz w:val="24"/>
                <w:szCs w:val="24"/>
              </w:rPr>
            </w:pPr>
          </w:p>
        </w:tc>
      </w:tr>
      <w:tr w:rsidR="0014414B" w:rsidRPr="00BF07B8" w14:paraId="764E75BF" w14:textId="77777777" w:rsidTr="00E05AA7">
        <w:tc>
          <w:tcPr>
            <w:tcW w:w="1097" w:type="dxa"/>
            <w:tcBorders>
              <w:top w:val="single" w:sz="4" w:space="0" w:color="auto"/>
              <w:left w:val="single" w:sz="4" w:space="0" w:color="auto"/>
              <w:bottom w:val="single" w:sz="4" w:space="0" w:color="auto"/>
              <w:right w:val="single" w:sz="4" w:space="0" w:color="auto"/>
            </w:tcBorders>
          </w:tcPr>
          <w:p w14:paraId="12234C66" w14:textId="3D914ECF" w:rsidR="0014414B" w:rsidRDefault="0014414B" w:rsidP="00D23111">
            <w:pPr>
              <w:contextualSpacing/>
              <w:rPr>
                <w:rFonts w:ascii="Arial" w:hAnsi="Arial" w:cs="Arial"/>
                <w:bCs/>
                <w:sz w:val="24"/>
                <w:szCs w:val="24"/>
              </w:rPr>
            </w:pPr>
            <w:r>
              <w:rPr>
                <w:rFonts w:ascii="Arial" w:hAnsi="Arial" w:cs="Arial"/>
                <w:bCs/>
                <w:sz w:val="24"/>
                <w:szCs w:val="24"/>
              </w:rPr>
              <w:t>7</w:t>
            </w:r>
            <w:r w:rsidR="00597750">
              <w:rPr>
                <w:rFonts w:ascii="Arial" w:hAnsi="Arial" w:cs="Arial"/>
                <w:bCs/>
                <w:sz w:val="24"/>
                <w:szCs w:val="24"/>
              </w:rPr>
              <w:t>96</w:t>
            </w:r>
          </w:p>
        </w:tc>
        <w:tc>
          <w:tcPr>
            <w:tcW w:w="5623" w:type="dxa"/>
            <w:tcBorders>
              <w:top w:val="single" w:sz="4" w:space="0" w:color="auto"/>
              <w:left w:val="single" w:sz="4" w:space="0" w:color="auto"/>
              <w:bottom w:val="single" w:sz="4" w:space="0" w:color="auto"/>
              <w:right w:val="single" w:sz="4" w:space="0" w:color="auto"/>
            </w:tcBorders>
          </w:tcPr>
          <w:p w14:paraId="6F369B9A" w14:textId="7E5D19CB" w:rsidR="0014414B" w:rsidRDefault="0014414B" w:rsidP="00597750">
            <w:pPr>
              <w:contextualSpacing/>
              <w:rPr>
                <w:rFonts w:ascii="Arial" w:hAnsi="Arial" w:cs="Arial"/>
                <w:bCs/>
                <w:sz w:val="24"/>
                <w:szCs w:val="24"/>
              </w:rPr>
            </w:pPr>
            <w:r>
              <w:rPr>
                <w:rFonts w:ascii="Arial" w:hAnsi="Arial" w:cs="Arial"/>
                <w:bCs/>
                <w:sz w:val="24"/>
                <w:szCs w:val="24"/>
              </w:rPr>
              <w:t>iTransact Quarterly office365 charge 1.06.2021-30</w:t>
            </w:r>
          </w:p>
        </w:tc>
        <w:tc>
          <w:tcPr>
            <w:tcW w:w="1368" w:type="dxa"/>
            <w:tcBorders>
              <w:top w:val="single" w:sz="4" w:space="0" w:color="auto"/>
              <w:left w:val="single" w:sz="4" w:space="0" w:color="auto"/>
              <w:bottom w:val="single" w:sz="4" w:space="0" w:color="auto"/>
              <w:right w:val="single" w:sz="4" w:space="0" w:color="auto"/>
            </w:tcBorders>
          </w:tcPr>
          <w:p w14:paraId="1CFC45C7" w14:textId="0C8129DE" w:rsidR="0014414B" w:rsidRDefault="0014414B" w:rsidP="00055CFE">
            <w:pPr>
              <w:rPr>
                <w:rFonts w:ascii="Arial" w:hAnsi="Arial" w:cs="Arial"/>
                <w:noProof/>
                <w:sz w:val="24"/>
                <w:szCs w:val="24"/>
              </w:rPr>
            </w:pPr>
            <w:r>
              <w:rPr>
                <w:rFonts w:ascii="Arial" w:hAnsi="Arial" w:cs="Arial"/>
                <w:noProof/>
                <w:sz w:val="24"/>
                <w:szCs w:val="24"/>
              </w:rPr>
              <w:t>£11.40</w:t>
            </w:r>
          </w:p>
        </w:tc>
        <w:tc>
          <w:tcPr>
            <w:tcW w:w="1418" w:type="dxa"/>
          </w:tcPr>
          <w:p w14:paraId="150DAD40" w14:textId="659D2B54" w:rsidR="0014414B" w:rsidRDefault="00597750" w:rsidP="00216AA5">
            <w:pPr>
              <w:contextualSpacing/>
              <w:jc w:val="center"/>
              <w:rPr>
                <w:rFonts w:ascii="Arial" w:hAnsi="Arial" w:cs="Arial"/>
                <w:noProof/>
                <w:sz w:val="24"/>
                <w:szCs w:val="24"/>
              </w:rPr>
            </w:pPr>
            <w:r>
              <w:rPr>
                <w:rFonts w:ascii="Arial" w:hAnsi="Arial" w:cs="Arial"/>
                <w:noProof/>
                <w:sz w:val="24"/>
                <w:szCs w:val="24"/>
              </w:rPr>
              <w:t>£13.68</w:t>
            </w:r>
          </w:p>
        </w:tc>
        <w:tc>
          <w:tcPr>
            <w:tcW w:w="951" w:type="dxa"/>
          </w:tcPr>
          <w:p w14:paraId="48BC2E71" w14:textId="44BB6802" w:rsidR="0014414B" w:rsidRPr="00BF07B8" w:rsidRDefault="0014414B" w:rsidP="002A5B17">
            <w:pPr>
              <w:contextualSpacing/>
              <w:jc w:val="center"/>
              <w:rPr>
                <w:rFonts w:ascii="Arial" w:hAnsi="Arial" w:cs="Arial"/>
                <w:noProof/>
                <w:sz w:val="24"/>
                <w:szCs w:val="24"/>
              </w:rPr>
            </w:pPr>
            <w:r>
              <w:rPr>
                <w:rFonts w:ascii="Arial" w:hAnsi="Arial" w:cs="Arial"/>
                <w:noProof/>
                <w:sz w:val="24"/>
                <w:szCs w:val="24"/>
              </w:rPr>
              <w:t>£2.28</w:t>
            </w:r>
          </w:p>
        </w:tc>
      </w:tr>
      <w:tr w:rsidR="0014414B" w:rsidRPr="00BF07B8" w14:paraId="6588F8DE" w14:textId="77777777" w:rsidTr="00E05AA7">
        <w:tc>
          <w:tcPr>
            <w:tcW w:w="1097" w:type="dxa"/>
            <w:tcBorders>
              <w:top w:val="single" w:sz="4" w:space="0" w:color="auto"/>
              <w:left w:val="single" w:sz="4" w:space="0" w:color="auto"/>
              <w:bottom w:val="single" w:sz="4" w:space="0" w:color="auto"/>
              <w:right w:val="single" w:sz="4" w:space="0" w:color="auto"/>
            </w:tcBorders>
          </w:tcPr>
          <w:p w14:paraId="78E6C6FF" w14:textId="007DB4FF" w:rsidR="0014414B" w:rsidRDefault="00C8519D" w:rsidP="00D23111">
            <w:pPr>
              <w:contextualSpacing/>
              <w:rPr>
                <w:rFonts w:ascii="Arial" w:hAnsi="Arial" w:cs="Arial"/>
                <w:bCs/>
                <w:sz w:val="24"/>
                <w:szCs w:val="24"/>
              </w:rPr>
            </w:pPr>
            <w:r>
              <w:rPr>
                <w:rFonts w:ascii="Arial" w:hAnsi="Arial" w:cs="Arial"/>
                <w:bCs/>
                <w:sz w:val="24"/>
                <w:szCs w:val="24"/>
              </w:rPr>
              <w:t>79</w:t>
            </w:r>
            <w:r w:rsidR="003E5D24">
              <w:rPr>
                <w:rFonts w:ascii="Arial" w:hAnsi="Arial" w:cs="Arial"/>
                <w:bCs/>
                <w:sz w:val="24"/>
                <w:szCs w:val="24"/>
              </w:rPr>
              <w:t>7</w:t>
            </w:r>
          </w:p>
        </w:tc>
        <w:tc>
          <w:tcPr>
            <w:tcW w:w="5623" w:type="dxa"/>
            <w:tcBorders>
              <w:top w:val="single" w:sz="4" w:space="0" w:color="auto"/>
              <w:left w:val="single" w:sz="4" w:space="0" w:color="auto"/>
              <w:bottom w:val="single" w:sz="4" w:space="0" w:color="auto"/>
              <w:right w:val="single" w:sz="4" w:space="0" w:color="auto"/>
            </w:tcBorders>
          </w:tcPr>
          <w:p w14:paraId="486D17E0" w14:textId="03AA60A8" w:rsidR="0014414B" w:rsidRDefault="003E5D24" w:rsidP="00D23111">
            <w:pPr>
              <w:contextualSpacing/>
              <w:rPr>
                <w:rFonts w:ascii="Arial" w:hAnsi="Arial" w:cs="Arial"/>
                <w:bCs/>
                <w:sz w:val="24"/>
                <w:szCs w:val="24"/>
              </w:rPr>
            </w:pPr>
            <w:r>
              <w:rPr>
                <w:rFonts w:ascii="Arial" w:hAnsi="Arial" w:cs="Arial"/>
                <w:bCs/>
                <w:sz w:val="24"/>
                <w:szCs w:val="24"/>
              </w:rPr>
              <w:t>Defibshop Defibrillator pads and batteries</w:t>
            </w:r>
          </w:p>
        </w:tc>
        <w:tc>
          <w:tcPr>
            <w:tcW w:w="1368" w:type="dxa"/>
            <w:tcBorders>
              <w:top w:val="single" w:sz="4" w:space="0" w:color="auto"/>
              <w:left w:val="single" w:sz="4" w:space="0" w:color="auto"/>
              <w:bottom w:val="single" w:sz="4" w:space="0" w:color="auto"/>
              <w:right w:val="single" w:sz="4" w:space="0" w:color="auto"/>
            </w:tcBorders>
          </w:tcPr>
          <w:p w14:paraId="1C39D44E" w14:textId="3D910FC3" w:rsidR="0014414B" w:rsidRDefault="003E5D24" w:rsidP="00055CFE">
            <w:pPr>
              <w:rPr>
                <w:rFonts w:ascii="Arial" w:hAnsi="Arial" w:cs="Arial"/>
                <w:noProof/>
                <w:sz w:val="24"/>
                <w:szCs w:val="24"/>
              </w:rPr>
            </w:pPr>
            <w:r>
              <w:rPr>
                <w:rFonts w:ascii="Arial" w:hAnsi="Arial" w:cs="Arial"/>
                <w:noProof/>
                <w:sz w:val="24"/>
                <w:szCs w:val="24"/>
              </w:rPr>
              <w:t>£220</w:t>
            </w:r>
          </w:p>
        </w:tc>
        <w:tc>
          <w:tcPr>
            <w:tcW w:w="1418" w:type="dxa"/>
          </w:tcPr>
          <w:p w14:paraId="71926556" w14:textId="7BBCF60D" w:rsidR="0014414B" w:rsidRDefault="00C8519D" w:rsidP="00216AA5">
            <w:pPr>
              <w:contextualSpacing/>
              <w:jc w:val="cente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264</w:t>
            </w:r>
          </w:p>
        </w:tc>
        <w:tc>
          <w:tcPr>
            <w:tcW w:w="951" w:type="dxa"/>
          </w:tcPr>
          <w:p w14:paraId="18468C81" w14:textId="0DB9762E" w:rsidR="0014414B" w:rsidRDefault="003E5D24" w:rsidP="002A5B17">
            <w:pPr>
              <w:contextualSpacing/>
              <w:jc w:val="center"/>
              <w:rPr>
                <w:rFonts w:ascii="Arial" w:hAnsi="Arial" w:cs="Arial"/>
                <w:noProof/>
                <w:sz w:val="24"/>
                <w:szCs w:val="24"/>
              </w:rPr>
            </w:pPr>
            <w:r>
              <w:rPr>
                <w:rFonts w:ascii="Arial" w:hAnsi="Arial" w:cs="Arial"/>
                <w:noProof/>
                <w:sz w:val="24"/>
                <w:szCs w:val="24"/>
              </w:rPr>
              <w:t>£44</w:t>
            </w:r>
          </w:p>
        </w:tc>
      </w:tr>
      <w:tr w:rsidR="00C8519D" w:rsidRPr="00BF07B8" w14:paraId="06460F5F" w14:textId="77777777" w:rsidTr="00E05AA7">
        <w:tc>
          <w:tcPr>
            <w:tcW w:w="1097" w:type="dxa"/>
            <w:tcBorders>
              <w:top w:val="single" w:sz="4" w:space="0" w:color="auto"/>
              <w:left w:val="single" w:sz="4" w:space="0" w:color="auto"/>
              <w:bottom w:val="single" w:sz="4" w:space="0" w:color="auto"/>
              <w:right w:val="single" w:sz="4" w:space="0" w:color="auto"/>
            </w:tcBorders>
          </w:tcPr>
          <w:p w14:paraId="2641C581" w14:textId="57048E31" w:rsidR="00C8519D" w:rsidRDefault="00C8519D" w:rsidP="00D23111">
            <w:pPr>
              <w:contextualSpacing/>
              <w:rPr>
                <w:rFonts w:ascii="Arial" w:hAnsi="Arial" w:cs="Arial"/>
                <w:bCs/>
                <w:sz w:val="24"/>
                <w:szCs w:val="24"/>
              </w:rPr>
            </w:pPr>
            <w:r>
              <w:rPr>
                <w:rFonts w:ascii="Arial" w:hAnsi="Arial" w:cs="Arial"/>
                <w:bCs/>
                <w:sz w:val="24"/>
                <w:szCs w:val="24"/>
              </w:rPr>
              <w:t>79</w:t>
            </w:r>
            <w:r w:rsidR="003E5D24">
              <w:rPr>
                <w:rFonts w:ascii="Arial" w:hAnsi="Arial" w:cs="Arial"/>
                <w:bCs/>
                <w:sz w:val="24"/>
                <w:szCs w:val="24"/>
              </w:rPr>
              <w:t>8</w:t>
            </w:r>
          </w:p>
        </w:tc>
        <w:tc>
          <w:tcPr>
            <w:tcW w:w="5623" w:type="dxa"/>
            <w:tcBorders>
              <w:top w:val="single" w:sz="4" w:space="0" w:color="auto"/>
              <w:left w:val="single" w:sz="4" w:space="0" w:color="auto"/>
              <w:bottom w:val="single" w:sz="4" w:space="0" w:color="auto"/>
              <w:right w:val="single" w:sz="4" w:space="0" w:color="auto"/>
            </w:tcBorders>
          </w:tcPr>
          <w:p w14:paraId="59DC5A9F" w14:textId="77777777" w:rsidR="00C8519D" w:rsidRDefault="00C8519D" w:rsidP="003E5D24">
            <w:pPr>
              <w:contextualSpacing/>
              <w:rPr>
                <w:rFonts w:ascii="Arial" w:hAnsi="Arial" w:cs="Arial"/>
                <w:bCs/>
                <w:sz w:val="24"/>
                <w:szCs w:val="24"/>
              </w:rPr>
            </w:pPr>
            <w:r>
              <w:rPr>
                <w:rFonts w:ascii="Arial" w:hAnsi="Arial" w:cs="Arial"/>
                <w:bCs/>
                <w:sz w:val="24"/>
                <w:szCs w:val="24"/>
              </w:rPr>
              <w:t xml:space="preserve">Cllr </w:t>
            </w:r>
            <w:r w:rsidR="003E5D24">
              <w:rPr>
                <w:rFonts w:ascii="Arial" w:hAnsi="Arial" w:cs="Arial"/>
                <w:bCs/>
                <w:sz w:val="24"/>
                <w:szCs w:val="24"/>
              </w:rPr>
              <w:t>Garrod Flood Plan</w:t>
            </w:r>
            <w:r>
              <w:rPr>
                <w:rFonts w:ascii="Arial" w:hAnsi="Arial" w:cs="Arial"/>
                <w:bCs/>
                <w:sz w:val="24"/>
                <w:szCs w:val="24"/>
              </w:rPr>
              <w:t xml:space="preserve"> Expenses: </w:t>
            </w:r>
            <w:r w:rsidR="003E5D24">
              <w:rPr>
                <w:rFonts w:ascii="Arial" w:hAnsi="Arial" w:cs="Arial"/>
                <w:bCs/>
                <w:sz w:val="24"/>
                <w:szCs w:val="24"/>
              </w:rPr>
              <w:t>Padlock x 4</w:t>
            </w:r>
          </w:p>
          <w:p w14:paraId="4442B30A" w14:textId="7B54DBD7" w:rsidR="003E5D24" w:rsidRDefault="003E5D24" w:rsidP="003E5D24">
            <w:pPr>
              <w:contextualSpacing/>
              <w:rPr>
                <w:rFonts w:ascii="Arial" w:hAnsi="Arial" w:cs="Arial"/>
                <w:bCs/>
                <w:sz w:val="24"/>
                <w:szCs w:val="24"/>
              </w:rPr>
            </w:pPr>
            <w:r>
              <w:rPr>
                <w:rFonts w:ascii="Arial" w:hAnsi="Arial" w:cs="Arial"/>
                <w:bCs/>
                <w:sz w:val="24"/>
                <w:szCs w:val="24"/>
              </w:rPr>
              <w:t xml:space="preserve">400l Bin x 2 </w:t>
            </w:r>
          </w:p>
        </w:tc>
        <w:tc>
          <w:tcPr>
            <w:tcW w:w="1368" w:type="dxa"/>
            <w:tcBorders>
              <w:top w:val="single" w:sz="4" w:space="0" w:color="auto"/>
              <w:left w:val="single" w:sz="4" w:space="0" w:color="auto"/>
              <w:bottom w:val="single" w:sz="4" w:space="0" w:color="auto"/>
              <w:right w:val="single" w:sz="4" w:space="0" w:color="auto"/>
            </w:tcBorders>
          </w:tcPr>
          <w:p w14:paraId="2A30F2F9" w14:textId="12084B80" w:rsidR="00C8519D" w:rsidRDefault="00C8519D" w:rsidP="00055CFE">
            <w:pP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25.30</w:t>
            </w:r>
          </w:p>
          <w:p w14:paraId="4DDB63EB" w14:textId="1C02C104" w:rsidR="00C8519D" w:rsidRDefault="00C8519D" w:rsidP="00055CFE">
            <w:pP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257.90</w:t>
            </w:r>
          </w:p>
        </w:tc>
        <w:tc>
          <w:tcPr>
            <w:tcW w:w="1418" w:type="dxa"/>
          </w:tcPr>
          <w:p w14:paraId="74950DAD" w14:textId="4DDE7A8A" w:rsidR="00C8519D" w:rsidRDefault="00C8519D" w:rsidP="00216AA5">
            <w:pPr>
              <w:contextualSpacing/>
              <w:jc w:val="cente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339.84</w:t>
            </w:r>
          </w:p>
        </w:tc>
        <w:tc>
          <w:tcPr>
            <w:tcW w:w="951" w:type="dxa"/>
          </w:tcPr>
          <w:p w14:paraId="70580275" w14:textId="1A824378" w:rsidR="00C8519D" w:rsidRDefault="00C8519D" w:rsidP="002A5B17">
            <w:pPr>
              <w:contextualSpacing/>
              <w:jc w:val="cente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5.06</w:t>
            </w:r>
          </w:p>
          <w:p w14:paraId="153AA7DA" w14:textId="4152AEA5" w:rsidR="00C8519D" w:rsidRDefault="00C8519D" w:rsidP="003E5D24">
            <w:pPr>
              <w:contextualSpacing/>
              <w:jc w:val="cente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51.58</w:t>
            </w:r>
          </w:p>
        </w:tc>
      </w:tr>
      <w:tr w:rsidR="005A6698" w:rsidRPr="00BF07B8" w14:paraId="2A593463" w14:textId="77777777" w:rsidTr="00E05AA7">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623"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68"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2CA8F7FF" w:rsidR="005A6698" w:rsidRPr="000E3445" w:rsidRDefault="00A66614" w:rsidP="00216AA5">
            <w:pPr>
              <w:contextualSpacing/>
              <w:jc w:val="center"/>
              <w:rPr>
                <w:rFonts w:ascii="Arial" w:hAnsi="Arial" w:cs="Arial"/>
                <w:noProof/>
                <w:sz w:val="24"/>
                <w:szCs w:val="24"/>
              </w:rPr>
            </w:pPr>
            <w:r>
              <w:rPr>
                <w:rFonts w:ascii="Arial" w:hAnsi="Arial" w:cs="Arial"/>
                <w:noProof/>
                <w:sz w:val="24"/>
                <w:szCs w:val="24"/>
              </w:rPr>
              <w:t>£</w:t>
            </w:r>
            <w:r w:rsidR="001A725E">
              <w:rPr>
                <w:rFonts w:ascii="Arial" w:hAnsi="Arial" w:cs="Arial"/>
                <w:noProof/>
                <w:sz w:val="24"/>
                <w:szCs w:val="24"/>
              </w:rPr>
              <w:t>625.20</w:t>
            </w:r>
          </w:p>
        </w:tc>
        <w:tc>
          <w:tcPr>
            <w:tcW w:w="951"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E05AA7">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623"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68" w:type="dxa"/>
            <w:tcBorders>
              <w:top w:val="single" w:sz="4" w:space="0" w:color="auto"/>
              <w:left w:val="single" w:sz="4" w:space="0" w:color="auto"/>
              <w:bottom w:val="single" w:sz="4" w:space="0" w:color="auto"/>
              <w:right w:val="single" w:sz="4" w:space="0" w:color="auto"/>
            </w:tcBorders>
          </w:tcPr>
          <w:p w14:paraId="15712EB2" w14:textId="3090944B" w:rsidR="00D23111" w:rsidRDefault="000E3445" w:rsidP="000E3445">
            <w:pPr>
              <w:rPr>
                <w:rFonts w:ascii="Arial" w:eastAsia="Times New Roman" w:hAnsi="Arial" w:cs="Arial"/>
                <w:noProof/>
                <w:sz w:val="24"/>
                <w:szCs w:val="24"/>
              </w:rPr>
            </w:pPr>
            <w:r>
              <w:rPr>
                <w:rFonts w:ascii="Arial" w:eastAsia="Times New Roman" w:hAnsi="Arial" w:cs="Arial"/>
                <w:noProof/>
                <w:sz w:val="24"/>
                <w:szCs w:val="24"/>
              </w:rPr>
              <w:t>77</w:t>
            </w:r>
            <w:r w:rsidR="000D4547">
              <w:rPr>
                <w:rFonts w:ascii="Arial" w:eastAsia="Times New Roman" w:hAnsi="Arial" w:cs="Arial"/>
                <w:noProof/>
                <w:sz w:val="24"/>
                <w:szCs w:val="24"/>
              </w:rPr>
              <w:t>4</w:t>
            </w:r>
          </w:p>
          <w:p w14:paraId="078F3D43" w14:textId="0C9D3DDA" w:rsidR="001A725E" w:rsidRDefault="001A725E" w:rsidP="000E3445">
            <w:pPr>
              <w:rPr>
                <w:rFonts w:ascii="Arial" w:eastAsia="Times New Roman" w:hAnsi="Arial" w:cs="Arial"/>
                <w:noProof/>
                <w:sz w:val="24"/>
                <w:szCs w:val="24"/>
              </w:rPr>
            </w:pPr>
            <w:r>
              <w:rPr>
                <w:rFonts w:ascii="Arial" w:eastAsia="Times New Roman" w:hAnsi="Arial" w:cs="Arial"/>
                <w:noProof/>
                <w:sz w:val="24"/>
                <w:szCs w:val="24"/>
              </w:rPr>
              <w:t>789</w:t>
            </w:r>
          </w:p>
          <w:p w14:paraId="2CF25314" w14:textId="24AFCE6F" w:rsidR="000E3445" w:rsidRDefault="001A725E" w:rsidP="000E3445">
            <w:pPr>
              <w:rPr>
                <w:rFonts w:ascii="Arial" w:eastAsia="Times New Roman" w:hAnsi="Arial" w:cs="Arial"/>
                <w:noProof/>
                <w:sz w:val="24"/>
                <w:szCs w:val="24"/>
              </w:rPr>
            </w:pPr>
            <w:r>
              <w:rPr>
                <w:rFonts w:ascii="Arial" w:eastAsia="Times New Roman" w:hAnsi="Arial" w:cs="Arial"/>
                <w:noProof/>
                <w:sz w:val="24"/>
                <w:szCs w:val="24"/>
              </w:rPr>
              <w:t>793</w:t>
            </w:r>
          </w:p>
          <w:p w14:paraId="09042C60" w14:textId="4DD94EC6" w:rsidR="001A725E" w:rsidRPr="00BF07B8" w:rsidRDefault="001A725E" w:rsidP="000E3445">
            <w:pPr>
              <w:rPr>
                <w:rFonts w:ascii="Arial" w:eastAsia="Times New Roman" w:hAnsi="Arial" w:cs="Arial"/>
                <w:noProof/>
                <w:sz w:val="24"/>
                <w:szCs w:val="24"/>
              </w:rPr>
            </w:pPr>
            <w:r>
              <w:rPr>
                <w:rFonts w:ascii="Arial" w:eastAsia="Times New Roman" w:hAnsi="Arial" w:cs="Arial"/>
                <w:noProof/>
                <w:sz w:val="24"/>
                <w:szCs w:val="24"/>
              </w:rPr>
              <w:t>794</w:t>
            </w:r>
          </w:p>
        </w:tc>
        <w:tc>
          <w:tcPr>
            <w:tcW w:w="1418" w:type="dxa"/>
          </w:tcPr>
          <w:p w14:paraId="29BA7ACF" w14:textId="38433C99" w:rsidR="000E3445" w:rsidRDefault="000E3445" w:rsidP="00216AA5">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w:t>
            </w:r>
            <w:r w:rsidR="000D4547">
              <w:rPr>
                <w:rFonts w:ascii="Arial" w:eastAsia="Times New Roman" w:hAnsi="Arial" w:cs="Arial"/>
                <w:noProof/>
                <w:sz w:val="24"/>
                <w:szCs w:val="24"/>
              </w:rPr>
              <w:t>10.00</w:t>
            </w:r>
          </w:p>
          <w:p w14:paraId="387AF2FE" w14:textId="6CE2D1E7" w:rsidR="001A725E" w:rsidRDefault="001A725E" w:rsidP="00216AA5">
            <w:pPr>
              <w:contextualSpacing/>
              <w:jc w:val="center"/>
              <w:rPr>
                <w:rFonts w:ascii="Arial" w:eastAsia="Times New Roman" w:hAnsi="Arial" w:cs="Arial"/>
                <w:noProof/>
                <w:sz w:val="24"/>
                <w:szCs w:val="24"/>
              </w:rPr>
            </w:pPr>
            <w:r>
              <w:rPr>
                <w:rFonts w:ascii="Arial" w:eastAsia="Times New Roman" w:hAnsi="Arial" w:cs="Arial"/>
                <w:noProof/>
                <w:sz w:val="24"/>
                <w:szCs w:val="24"/>
              </w:rPr>
              <w:t>£97.67</w:t>
            </w:r>
          </w:p>
          <w:p w14:paraId="2555C825" w14:textId="075A910A" w:rsidR="00D23111" w:rsidRDefault="001A725E" w:rsidP="00216AA5">
            <w:pPr>
              <w:contextualSpacing/>
              <w:jc w:val="center"/>
              <w:rPr>
                <w:rFonts w:ascii="Arial" w:eastAsia="Times New Roman" w:hAnsi="Arial" w:cs="Arial"/>
                <w:noProof/>
                <w:sz w:val="24"/>
                <w:szCs w:val="24"/>
              </w:rPr>
            </w:pPr>
            <w:r>
              <w:rPr>
                <w:rFonts w:ascii="Arial" w:eastAsia="Times New Roman" w:hAnsi="Arial" w:cs="Arial"/>
                <w:noProof/>
                <w:sz w:val="24"/>
                <w:szCs w:val="24"/>
              </w:rPr>
              <w:t>£375</w:t>
            </w:r>
          </w:p>
          <w:p w14:paraId="00271128" w14:textId="3FBD24BF" w:rsidR="001A725E" w:rsidRPr="00BF07B8" w:rsidRDefault="001A725E" w:rsidP="00216AA5">
            <w:pPr>
              <w:contextualSpacing/>
              <w:jc w:val="center"/>
              <w:rPr>
                <w:rFonts w:ascii="Arial" w:eastAsia="Times New Roman" w:hAnsi="Arial" w:cs="Arial"/>
                <w:noProof/>
                <w:sz w:val="24"/>
                <w:szCs w:val="24"/>
              </w:rPr>
            </w:pPr>
            <w:r>
              <w:rPr>
                <w:rFonts w:ascii="Arial" w:eastAsia="Times New Roman" w:hAnsi="Arial" w:cs="Arial"/>
                <w:noProof/>
                <w:sz w:val="24"/>
                <w:szCs w:val="24"/>
              </w:rPr>
              <w:t>£80</w:t>
            </w:r>
          </w:p>
        </w:tc>
        <w:tc>
          <w:tcPr>
            <w:tcW w:w="951" w:type="dxa"/>
          </w:tcPr>
          <w:p w14:paraId="75C9DA6F" w14:textId="4EADD02D" w:rsidR="00D23111" w:rsidRPr="00BF07B8" w:rsidRDefault="00D23111" w:rsidP="002A5B17">
            <w:pPr>
              <w:contextualSpacing/>
              <w:jc w:val="center"/>
              <w:rPr>
                <w:rFonts w:ascii="Arial" w:eastAsia="Times New Roman" w:hAnsi="Arial" w:cs="Arial"/>
                <w:noProof/>
                <w:sz w:val="24"/>
                <w:szCs w:val="24"/>
              </w:rPr>
            </w:pPr>
          </w:p>
          <w:p w14:paraId="5BCDC94A" w14:textId="408A4765" w:rsidR="00D23111" w:rsidRPr="00BF07B8" w:rsidRDefault="00D23111" w:rsidP="002A5B17">
            <w:pPr>
              <w:contextualSpacing/>
              <w:jc w:val="center"/>
              <w:rPr>
                <w:rFonts w:ascii="Arial" w:eastAsia="Times New Roman" w:hAnsi="Arial" w:cs="Arial"/>
                <w:noProof/>
                <w:sz w:val="24"/>
                <w:szCs w:val="24"/>
              </w:rPr>
            </w:pPr>
          </w:p>
          <w:p w14:paraId="00AFF294" w14:textId="77777777" w:rsidR="00D23111" w:rsidRPr="00BF07B8" w:rsidRDefault="00D23111" w:rsidP="002A5B17">
            <w:pPr>
              <w:contextualSpacing/>
              <w:jc w:val="center"/>
              <w:rPr>
                <w:rFonts w:ascii="Arial" w:eastAsia="Times New Roman" w:hAnsi="Arial" w:cs="Arial"/>
                <w:noProof/>
                <w:sz w:val="24"/>
                <w:szCs w:val="24"/>
              </w:rPr>
            </w:pPr>
          </w:p>
        </w:tc>
      </w:tr>
      <w:tr w:rsidR="00D23111" w:rsidRPr="00BF07B8" w14:paraId="53F6C79D" w14:textId="77777777" w:rsidTr="00E05AA7">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623"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68"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6938C87C"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w:t>
            </w:r>
            <w:r w:rsidR="00A66614">
              <w:rPr>
                <w:rFonts w:ascii="Arial" w:eastAsia="Times New Roman" w:hAnsi="Arial" w:cs="Arial"/>
                <w:b/>
                <w:bCs/>
                <w:noProof/>
                <w:sz w:val="24"/>
                <w:szCs w:val="24"/>
              </w:rPr>
              <w:t>1</w:t>
            </w:r>
            <w:r w:rsidR="001A725E">
              <w:rPr>
                <w:rFonts w:ascii="Arial" w:eastAsia="Times New Roman" w:hAnsi="Arial" w:cs="Arial"/>
                <w:b/>
                <w:bCs/>
                <w:noProof/>
                <w:sz w:val="24"/>
                <w:szCs w:val="24"/>
              </w:rPr>
              <w:t>4,620.98</w:t>
            </w:r>
          </w:p>
        </w:tc>
        <w:tc>
          <w:tcPr>
            <w:tcW w:w="951" w:type="dxa"/>
          </w:tcPr>
          <w:p w14:paraId="65837401" w14:textId="048AA230" w:rsidR="00D23111" w:rsidRPr="00BF07B8" w:rsidRDefault="00D23111" w:rsidP="002A5B17">
            <w:pPr>
              <w:contextualSpacing/>
              <w:jc w:val="center"/>
              <w:rPr>
                <w:rFonts w:ascii="Arial" w:eastAsia="Times New Roman" w:hAnsi="Arial" w:cs="Arial"/>
                <w:b/>
                <w:noProof/>
                <w:sz w:val="24"/>
                <w:szCs w:val="24"/>
              </w:rPr>
            </w:pPr>
            <w:r w:rsidRPr="00BF07B8">
              <w:rPr>
                <w:rFonts w:ascii="Arial" w:eastAsia="Times New Roman" w:hAnsi="Arial" w:cs="Arial"/>
                <w:b/>
                <w:noProof/>
                <w:sz w:val="24"/>
                <w:szCs w:val="24"/>
              </w:rPr>
              <w:t>£</w:t>
            </w:r>
            <w:r w:rsidR="001A725E">
              <w:rPr>
                <w:rFonts w:ascii="Arial" w:eastAsia="Times New Roman" w:hAnsi="Arial" w:cs="Arial"/>
                <w:b/>
                <w:noProof/>
                <w:sz w:val="24"/>
                <w:szCs w:val="24"/>
              </w:rPr>
              <w:t>102.92</w:t>
            </w: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76A59EF2" w14:textId="5DDBED25" w:rsidR="00C83FDD"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p>
    <w:p w14:paraId="4ACFA83E" w14:textId="7EC0CFFE"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BE4C85">
        <w:rPr>
          <w:rFonts w:ascii="Arial" w:hAnsi="Arial" w:cs="Arial"/>
          <w:b/>
          <w:sz w:val="24"/>
          <w:szCs w:val="24"/>
        </w:rPr>
        <w:t>1</w:t>
      </w:r>
      <w:r w:rsidR="00BE4C85" w:rsidRPr="00BE4C85">
        <w:rPr>
          <w:rFonts w:ascii="Arial" w:hAnsi="Arial" w:cs="Arial"/>
          <w:b/>
          <w:sz w:val="24"/>
          <w:szCs w:val="24"/>
          <w:vertAlign w:val="superscript"/>
        </w:rPr>
        <w:t>st</w:t>
      </w:r>
      <w:r w:rsidR="00BE4C85">
        <w:rPr>
          <w:rFonts w:ascii="Arial" w:hAnsi="Arial" w:cs="Arial"/>
          <w:b/>
          <w:sz w:val="24"/>
          <w:szCs w:val="24"/>
        </w:rPr>
        <w:t xml:space="preserve"> November</w:t>
      </w:r>
    </w:p>
    <w:p w14:paraId="106B5AC0" w14:textId="77777777" w:rsidR="00006CD3" w:rsidRDefault="00B42CCA" w:rsidP="005830E4">
      <w:pPr>
        <w:tabs>
          <w:tab w:val="left" w:pos="709"/>
          <w:tab w:val="left" w:pos="2990"/>
          <w:tab w:val="left" w:pos="6804"/>
        </w:tabs>
        <w:rPr>
          <w:rFonts w:ascii="Calibri" w:hAnsi="Calibri" w:cs="Calibri"/>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657D60">
        <w:rPr>
          <w:rFonts w:ascii="Arial" w:hAnsi="Arial" w:cs="Arial"/>
          <w:b/>
          <w:sz w:val="24"/>
          <w:szCs w:val="24"/>
        </w:rPr>
        <w:t>1</w:t>
      </w:r>
      <w:r w:rsidRPr="00BF07B8">
        <w:rPr>
          <w:rFonts w:ascii="Arial" w:hAnsi="Arial" w:cs="Arial"/>
          <w:b/>
          <w:sz w:val="24"/>
          <w:szCs w:val="24"/>
        </w:rPr>
        <w:t xml:space="preserve"> are</w:t>
      </w:r>
      <w:r w:rsidR="00277F0C">
        <w:rPr>
          <w:rFonts w:ascii="Arial" w:hAnsi="Arial" w:cs="Arial"/>
          <w:b/>
          <w:sz w:val="24"/>
          <w:szCs w:val="24"/>
        </w:rPr>
        <w:t>:</w:t>
      </w:r>
      <w:r w:rsidR="00657D60">
        <w:rPr>
          <w:rFonts w:ascii="Arial" w:hAnsi="Arial" w:cs="Arial"/>
          <w:b/>
          <w:sz w:val="24"/>
          <w:szCs w:val="24"/>
        </w:rPr>
        <w:t xml:space="preserve"> 4</w:t>
      </w:r>
      <w:r w:rsidR="00657D60" w:rsidRPr="00657D60">
        <w:rPr>
          <w:rFonts w:ascii="Arial" w:hAnsi="Arial" w:cs="Arial"/>
          <w:b/>
          <w:sz w:val="24"/>
          <w:szCs w:val="24"/>
          <w:vertAlign w:val="superscript"/>
        </w:rPr>
        <w:t>th</w:t>
      </w:r>
      <w:r w:rsidR="00657D60">
        <w:rPr>
          <w:rFonts w:ascii="Arial" w:hAnsi="Arial" w:cs="Arial"/>
          <w:b/>
          <w:sz w:val="24"/>
          <w:szCs w:val="24"/>
        </w:rPr>
        <w:t xml:space="preserve"> October (planning), 1</w:t>
      </w:r>
      <w:r w:rsidR="00657D60" w:rsidRPr="00657D60">
        <w:rPr>
          <w:rFonts w:ascii="Arial" w:hAnsi="Arial" w:cs="Arial"/>
          <w:b/>
          <w:sz w:val="24"/>
          <w:szCs w:val="24"/>
          <w:vertAlign w:val="superscript"/>
        </w:rPr>
        <w:t>st</w:t>
      </w:r>
      <w:r w:rsidR="00657D60">
        <w:rPr>
          <w:rFonts w:ascii="Arial" w:hAnsi="Arial" w:cs="Arial"/>
          <w:b/>
          <w:sz w:val="24"/>
          <w:szCs w:val="24"/>
        </w:rPr>
        <w:t xml:space="preserve"> November, 6</w:t>
      </w:r>
      <w:r w:rsidR="00657D60" w:rsidRPr="00657D60">
        <w:rPr>
          <w:rFonts w:ascii="Arial" w:hAnsi="Arial" w:cs="Arial"/>
          <w:b/>
          <w:sz w:val="24"/>
          <w:szCs w:val="24"/>
          <w:vertAlign w:val="superscript"/>
        </w:rPr>
        <w:t>th</w:t>
      </w:r>
      <w:r w:rsidR="00657D60">
        <w:rPr>
          <w:rFonts w:ascii="Arial" w:hAnsi="Arial" w:cs="Arial"/>
          <w:b/>
          <w:sz w:val="24"/>
          <w:szCs w:val="24"/>
        </w:rPr>
        <w:t xml:space="preserve"> December (planning).</w:t>
      </w:r>
      <w:r w:rsidR="003A644A" w:rsidRPr="00BF07B8">
        <w:rPr>
          <w:rFonts w:ascii="Arial" w:hAnsi="Arial" w:cs="Arial"/>
          <w:b/>
          <w:sz w:val="24"/>
          <w:szCs w:val="24"/>
        </w:rPr>
        <w:t xml:space="preserve"> </w:t>
      </w:r>
    </w:p>
    <w:p w14:paraId="6D1D1EA3" w14:textId="77777777" w:rsidR="00006CD3" w:rsidRDefault="00006CD3" w:rsidP="005830E4">
      <w:pPr>
        <w:tabs>
          <w:tab w:val="left" w:pos="709"/>
          <w:tab w:val="left" w:pos="2990"/>
          <w:tab w:val="left" w:pos="6804"/>
        </w:tabs>
        <w:rPr>
          <w:rFonts w:ascii="Calibri" w:hAnsi="Calibri" w:cs="Calibri"/>
          <w:sz w:val="24"/>
          <w:szCs w:val="24"/>
        </w:rPr>
      </w:pPr>
    </w:p>
    <w:p w14:paraId="5A33A0DB" w14:textId="01852D07" w:rsidR="00252F6F" w:rsidRPr="00006CD3" w:rsidRDefault="00252F6F" w:rsidP="005830E4">
      <w:pPr>
        <w:tabs>
          <w:tab w:val="left" w:pos="709"/>
          <w:tab w:val="left" w:pos="2990"/>
          <w:tab w:val="left" w:pos="6804"/>
        </w:tabs>
        <w:rPr>
          <w:rFonts w:ascii="Arial" w:hAnsi="Arial" w:cs="Arial"/>
          <w:b/>
          <w:sz w:val="24"/>
          <w:szCs w:val="24"/>
        </w:rPr>
      </w:pPr>
      <w:r w:rsidRPr="00EC70B8">
        <w:rPr>
          <w:rFonts w:ascii="Arial" w:hAnsi="Arial" w:cs="Arial"/>
          <w:sz w:val="24"/>
          <w:szCs w:val="24"/>
        </w:rPr>
        <w:lastRenderedPageBreak/>
        <w:t>Jessica Ashbridge</w:t>
      </w:r>
    </w:p>
    <w:p w14:paraId="09AEC721" w14:textId="77777777"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Parish Clerk</w:t>
      </w:r>
    </w:p>
    <w:p w14:paraId="111A011A" w14:textId="77777777"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Tel: 01223 291344</w:t>
      </w:r>
    </w:p>
    <w:p w14:paraId="2DA8FA32" w14:textId="05AC764F"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 xml:space="preserve">Email: </w:t>
      </w:r>
      <w:r w:rsidR="00EC70B8">
        <w:rPr>
          <w:rFonts w:ascii="Arial" w:hAnsi="Arial" w:cs="Arial"/>
          <w:sz w:val="24"/>
          <w:szCs w:val="24"/>
        </w:rPr>
        <w:t>clerk@westoncolville.org.uk</w:t>
      </w:r>
    </w:p>
    <w:p w14:paraId="11CE72F1" w14:textId="0CD9823F" w:rsidR="00FC5426" w:rsidRPr="00BF07B8" w:rsidRDefault="00252F6F" w:rsidP="00701003">
      <w:pPr>
        <w:tabs>
          <w:tab w:val="left" w:pos="709"/>
          <w:tab w:val="left" w:pos="2990"/>
          <w:tab w:val="left" w:pos="6804"/>
        </w:tabs>
        <w:rPr>
          <w:rFonts w:ascii="Calibri" w:hAnsi="Calibri" w:cs="Calibri"/>
          <w:sz w:val="24"/>
          <w:szCs w:val="24"/>
        </w:rPr>
      </w:pPr>
      <w:r w:rsidRPr="00BF07B8">
        <w:rPr>
          <w:rFonts w:ascii="Calibri" w:hAnsi="Calibri" w:cs="Calibri"/>
          <w:noProof/>
          <w:sz w:val="24"/>
          <w:szCs w:val="24"/>
          <w:lang w:val="en-US"/>
        </w:rPr>
        <w:drawing>
          <wp:inline distT="0" distB="0" distL="0" distR="0" wp14:anchorId="381C44C5" wp14:editId="24887A79">
            <wp:extent cx="1536672" cy="89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 sig.jpg"/>
                    <pic:cNvPicPr/>
                  </pic:nvPicPr>
                  <pic:blipFill>
                    <a:blip r:embed="rId7">
                      <a:extLst>
                        <a:ext uri="{28A0092B-C50C-407E-A947-70E740481C1C}">
                          <a14:useLocalDpi xmlns:a14="http://schemas.microsoft.com/office/drawing/2010/main" val="0"/>
                        </a:ext>
                      </a:extLst>
                    </a:blip>
                    <a:stretch>
                      <a:fillRect/>
                    </a:stretch>
                  </pic:blipFill>
                  <pic:spPr>
                    <a:xfrm>
                      <a:off x="0" y="0"/>
                      <a:ext cx="1536672" cy="891540"/>
                    </a:xfrm>
                    <a:prstGeom prst="rect">
                      <a:avLst/>
                    </a:prstGeom>
                  </pic:spPr>
                </pic:pic>
              </a:graphicData>
            </a:graphic>
          </wp:inline>
        </w:drawing>
      </w:r>
    </w:p>
    <w:sectPr w:rsidR="00FC5426" w:rsidRPr="00BF07B8" w:rsidSect="00F40DF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7"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8"/>
  </w:num>
  <w:num w:numId="5">
    <w:abstractNumId w:val="1"/>
  </w:num>
  <w:num w:numId="6">
    <w:abstractNumId w:val="12"/>
  </w:num>
  <w:num w:numId="7">
    <w:abstractNumId w:val="5"/>
  </w:num>
  <w:num w:numId="8">
    <w:abstractNumId w:val="11"/>
  </w:num>
  <w:num w:numId="9">
    <w:abstractNumId w:val="6"/>
  </w:num>
  <w:num w:numId="10">
    <w:abstractNumId w:val="7"/>
  </w:num>
  <w:num w:numId="11">
    <w:abstractNumId w:val="9"/>
  </w:num>
  <w:num w:numId="12">
    <w:abstractNumId w:val="4"/>
  </w:num>
  <w:num w:numId="13">
    <w:abstractNumId w:val="14"/>
  </w:num>
  <w:num w:numId="14">
    <w:abstractNumId w:val="0"/>
  </w:num>
  <w:num w:numId="15">
    <w:abstractNumId w:val="17"/>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6CD3"/>
    <w:rsid w:val="00015A56"/>
    <w:rsid w:val="00021DBE"/>
    <w:rsid w:val="00024A10"/>
    <w:rsid w:val="00025A28"/>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621C5"/>
    <w:rsid w:val="000658EC"/>
    <w:rsid w:val="00067D5C"/>
    <w:rsid w:val="000710F0"/>
    <w:rsid w:val="0007265F"/>
    <w:rsid w:val="0007365D"/>
    <w:rsid w:val="0008343F"/>
    <w:rsid w:val="00084A72"/>
    <w:rsid w:val="00085541"/>
    <w:rsid w:val="000872F0"/>
    <w:rsid w:val="0009192C"/>
    <w:rsid w:val="00092E81"/>
    <w:rsid w:val="00096197"/>
    <w:rsid w:val="0009759A"/>
    <w:rsid w:val="000A1E1A"/>
    <w:rsid w:val="000A2F89"/>
    <w:rsid w:val="000A38FF"/>
    <w:rsid w:val="000A633C"/>
    <w:rsid w:val="000B5FCF"/>
    <w:rsid w:val="000B7CAE"/>
    <w:rsid w:val="000C222F"/>
    <w:rsid w:val="000C72D4"/>
    <w:rsid w:val="000D1212"/>
    <w:rsid w:val="000D3DAA"/>
    <w:rsid w:val="000D4547"/>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7025"/>
    <w:rsid w:val="00147BF1"/>
    <w:rsid w:val="001516DE"/>
    <w:rsid w:val="00156A1E"/>
    <w:rsid w:val="00156C99"/>
    <w:rsid w:val="00160AE8"/>
    <w:rsid w:val="0016169C"/>
    <w:rsid w:val="00164945"/>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2F6F"/>
    <w:rsid w:val="0025430D"/>
    <w:rsid w:val="00267F2A"/>
    <w:rsid w:val="0027030E"/>
    <w:rsid w:val="00274DC5"/>
    <w:rsid w:val="0027540E"/>
    <w:rsid w:val="00276CD3"/>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C60"/>
    <w:rsid w:val="002E42BC"/>
    <w:rsid w:val="002E44B0"/>
    <w:rsid w:val="002E4A21"/>
    <w:rsid w:val="002E5556"/>
    <w:rsid w:val="002E5764"/>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5408"/>
    <w:rsid w:val="00316DDD"/>
    <w:rsid w:val="00321EC6"/>
    <w:rsid w:val="00323DEE"/>
    <w:rsid w:val="00324936"/>
    <w:rsid w:val="0033133E"/>
    <w:rsid w:val="00333669"/>
    <w:rsid w:val="00337749"/>
    <w:rsid w:val="00340918"/>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644A"/>
    <w:rsid w:val="003B124A"/>
    <w:rsid w:val="003B3074"/>
    <w:rsid w:val="003C5F99"/>
    <w:rsid w:val="003D2E21"/>
    <w:rsid w:val="003E0A5B"/>
    <w:rsid w:val="003E5D24"/>
    <w:rsid w:val="003E637C"/>
    <w:rsid w:val="003E792C"/>
    <w:rsid w:val="003F5511"/>
    <w:rsid w:val="003F67E1"/>
    <w:rsid w:val="00405B5D"/>
    <w:rsid w:val="004100E1"/>
    <w:rsid w:val="00412F45"/>
    <w:rsid w:val="00420ABB"/>
    <w:rsid w:val="0042272B"/>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6BD3"/>
    <w:rsid w:val="004D70A9"/>
    <w:rsid w:val="004D7FD6"/>
    <w:rsid w:val="004E0471"/>
    <w:rsid w:val="004E60BC"/>
    <w:rsid w:val="004E796D"/>
    <w:rsid w:val="004F3D55"/>
    <w:rsid w:val="004F5AA7"/>
    <w:rsid w:val="005012B8"/>
    <w:rsid w:val="0050349F"/>
    <w:rsid w:val="00507841"/>
    <w:rsid w:val="0051751A"/>
    <w:rsid w:val="00522AF1"/>
    <w:rsid w:val="00525EAE"/>
    <w:rsid w:val="00526668"/>
    <w:rsid w:val="005318CF"/>
    <w:rsid w:val="00532538"/>
    <w:rsid w:val="00535C3A"/>
    <w:rsid w:val="0053651A"/>
    <w:rsid w:val="00553769"/>
    <w:rsid w:val="005578E1"/>
    <w:rsid w:val="005613D7"/>
    <w:rsid w:val="00561662"/>
    <w:rsid w:val="00562404"/>
    <w:rsid w:val="00571B41"/>
    <w:rsid w:val="00573145"/>
    <w:rsid w:val="005741B4"/>
    <w:rsid w:val="005773F2"/>
    <w:rsid w:val="005830E4"/>
    <w:rsid w:val="0058376F"/>
    <w:rsid w:val="0059106A"/>
    <w:rsid w:val="00593902"/>
    <w:rsid w:val="00597750"/>
    <w:rsid w:val="005978C7"/>
    <w:rsid w:val="005A3241"/>
    <w:rsid w:val="005A363B"/>
    <w:rsid w:val="005A6698"/>
    <w:rsid w:val="005A7754"/>
    <w:rsid w:val="005B0F02"/>
    <w:rsid w:val="005B30B0"/>
    <w:rsid w:val="005B544A"/>
    <w:rsid w:val="005C502C"/>
    <w:rsid w:val="005C7E6A"/>
    <w:rsid w:val="005D4B69"/>
    <w:rsid w:val="005E13A9"/>
    <w:rsid w:val="005F04F4"/>
    <w:rsid w:val="005F3282"/>
    <w:rsid w:val="005F5CDB"/>
    <w:rsid w:val="00605735"/>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83263"/>
    <w:rsid w:val="0068698A"/>
    <w:rsid w:val="00693997"/>
    <w:rsid w:val="006950C8"/>
    <w:rsid w:val="006960DC"/>
    <w:rsid w:val="00697222"/>
    <w:rsid w:val="006A6144"/>
    <w:rsid w:val="006B1203"/>
    <w:rsid w:val="006B629D"/>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5850"/>
    <w:rsid w:val="00737A57"/>
    <w:rsid w:val="0074409C"/>
    <w:rsid w:val="007522CA"/>
    <w:rsid w:val="00755A2E"/>
    <w:rsid w:val="00761A0D"/>
    <w:rsid w:val="00762C6B"/>
    <w:rsid w:val="00765456"/>
    <w:rsid w:val="00771645"/>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80CFB"/>
    <w:rsid w:val="00887734"/>
    <w:rsid w:val="008904AB"/>
    <w:rsid w:val="00890B45"/>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249"/>
    <w:rsid w:val="008D7E22"/>
    <w:rsid w:val="008E573C"/>
    <w:rsid w:val="008E7072"/>
    <w:rsid w:val="008F2394"/>
    <w:rsid w:val="008F360E"/>
    <w:rsid w:val="008F3DAF"/>
    <w:rsid w:val="008F6432"/>
    <w:rsid w:val="0092668F"/>
    <w:rsid w:val="00926D65"/>
    <w:rsid w:val="0092721A"/>
    <w:rsid w:val="00931DB9"/>
    <w:rsid w:val="00933F18"/>
    <w:rsid w:val="00940224"/>
    <w:rsid w:val="009421EF"/>
    <w:rsid w:val="0094500A"/>
    <w:rsid w:val="00950CD9"/>
    <w:rsid w:val="009561D4"/>
    <w:rsid w:val="009607E1"/>
    <w:rsid w:val="00970C60"/>
    <w:rsid w:val="00974663"/>
    <w:rsid w:val="00980B35"/>
    <w:rsid w:val="0098321B"/>
    <w:rsid w:val="009839D9"/>
    <w:rsid w:val="00984775"/>
    <w:rsid w:val="009A1AE1"/>
    <w:rsid w:val="009A69EF"/>
    <w:rsid w:val="009B5324"/>
    <w:rsid w:val="009B5BE0"/>
    <w:rsid w:val="009B76BE"/>
    <w:rsid w:val="009C7A3F"/>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5687A"/>
    <w:rsid w:val="00A66614"/>
    <w:rsid w:val="00A71407"/>
    <w:rsid w:val="00A7265B"/>
    <w:rsid w:val="00A75CDF"/>
    <w:rsid w:val="00A822F8"/>
    <w:rsid w:val="00A8777E"/>
    <w:rsid w:val="00A9119B"/>
    <w:rsid w:val="00A92E1A"/>
    <w:rsid w:val="00A94AEF"/>
    <w:rsid w:val="00A9509E"/>
    <w:rsid w:val="00AA1CCC"/>
    <w:rsid w:val="00AA2F45"/>
    <w:rsid w:val="00AA3771"/>
    <w:rsid w:val="00AB2218"/>
    <w:rsid w:val="00AB3894"/>
    <w:rsid w:val="00AB3E39"/>
    <w:rsid w:val="00AB4CB2"/>
    <w:rsid w:val="00AB6CC5"/>
    <w:rsid w:val="00AC178C"/>
    <w:rsid w:val="00AC782E"/>
    <w:rsid w:val="00AD69B9"/>
    <w:rsid w:val="00AD75B8"/>
    <w:rsid w:val="00AE0038"/>
    <w:rsid w:val="00AE7F0D"/>
    <w:rsid w:val="00AF2115"/>
    <w:rsid w:val="00AF5502"/>
    <w:rsid w:val="00AF556F"/>
    <w:rsid w:val="00AF560B"/>
    <w:rsid w:val="00B11608"/>
    <w:rsid w:val="00B22914"/>
    <w:rsid w:val="00B2337C"/>
    <w:rsid w:val="00B26658"/>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A3575"/>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4C85"/>
    <w:rsid w:val="00BE4EFC"/>
    <w:rsid w:val="00BE5B55"/>
    <w:rsid w:val="00BE5EBB"/>
    <w:rsid w:val="00BE6913"/>
    <w:rsid w:val="00BF07B8"/>
    <w:rsid w:val="00BF46F2"/>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19D"/>
    <w:rsid w:val="00C85880"/>
    <w:rsid w:val="00C9484D"/>
    <w:rsid w:val="00C95CCF"/>
    <w:rsid w:val="00CA1DFD"/>
    <w:rsid w:val="00CA4BDB"/>
    <w:rsid w:val="00CB09CA"/>
    <w:rsid w:val="00CC7495"/>
    <w:rsid w:val="00CD1995"/>
    <w:rsid w:val="00CD750E"/>
    <w:rsid w:val="00CE1F02"/>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71CB"/>
    <w:rsid w:val="00D31939"/>
    <w:rsid w:val="00D415D2"/>
    <w:rsid w:val="00D46B25"/>
    <w:rsid w:val="00D47740"/>
    <w:rsid w:val="00D63ED5"/>
    <w:rsid w:val="00D64F21"/>
    <w:rsid w:val="00D65E03"/>
    <w:rsid w:val="00D6760B"/>
    <w:rsid w:val="00D752C7"/>
    <w:rsid w:val="00D808A8"/>
    <w:rsid w:val="00D83D1B"/>
    <w:rsid w:val="00D92AD3"/>
    <w:rsid w:val="00D9669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2BB9"/>
    <w:rsid w:val="00F27503"/>
    <w:rsid w:val="00F34822"/>
    <w:rsid w:val="00F37300"/>
    <w:rsid w:val="00F40A9F"/>
    <w:rsid w:val="00F40D9F"/>
    <w:rsid w:val="00F40DF2"/>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E148A"/>
    <w:rsid w:val="00FE1D17"/>
    <w:rsid w:val="00FE2A05"/>
    <w:rsid w:val="00FE2B28"/>
    <w:rsid w:val="00FE45B7"/>
    <w:rsid w:val="00FE6402"/>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667</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Toshiba</cp:lastModifiedBy>
  <cp:revision>6</cp:revision>
  <cp:lastPrinted>2021-02-23T15:26:00Z</cp:lastPrinted>
  <dcterms:created xsi:type="dcterms:W3CDTF">2021-08-31T11:06:00Z</dcterms:created>
  <dcterms:modified xsi:type="dcterms:W3CDTF">2021-09-01T13:38:00Z</dcterms:modified>
</cp:coreProperties>
</file>